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A0ABE" w14:textId="77777777" w:rsidR="00346CBA" w:rsidRPr="00EA2424" w:rsidRDefault="002C7E2F" w:rsidP="00EA2424">
      <w:pPr>
        <w:widowControl w:val="0"/>
        <w:autoSpaceDE w:val="0"/>
        <w:autoSpaceDN w:val="0"/>
        <w:adjustRightInd w:val="0"/>
        <w:spacing w:before="100" w:beforeAutospacing="1" w:after="100" w:afterAutospacing="1" w:line="276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EA242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</w:t>
      </w:r>
      <w:r w:rsidR="00346CBA" w:rsidRPr="00EA2424">
        <w:rPr>
          <w:rFonts w:ascii="Times New Roman" w:hAnsi="Times New Roman"/>
          <w:b/>
          <w:sz w:val="28"/>
          <w:szCs w:val="28"/>
        </w:rPr>
        <w:t xml:space="preserve">Приложение № </w:t>
      </w:r>
      <w:r w:rsidR="00346CBA" w:rsidRPr="00EA2424">
        <w:rPr>
          <w:rFonts w:ascii="Times New Roman" w:hAnsi="Times New Roman"/>
          <w:b/>
          <w:sz w:val="28"/>
          <w:szCs w:val="28"/>
          <w:lang w:val="en-US"/>
        </w:rPr>
        <w:t>1</w:t>
      </w:r>
      <w:r w:rsidR="00346CBA" w:rsidRPr="00EA2424">
        <w:rPr>
          <w:rFonts w:ascii="Times New Roman" w:hAnsi="Times New Roman"/>
          <w:b/>
          <w:sz w:val="28"/>
          <w:szCs w:val="28"/>
        </w:rPr>
        <w:t xml:space="preserve"> </w:t>
      </w:r>
    </w:p>
    <w:p w14:paraId="0F8ACBBB" w14:textId="77777777" w:rsidR="00346CBA" w:rsidRPr="00EA2424" w:rsidRDefault="00346CBA" w:rsidP="00EA2424">
      <w:pPr>
        <w:widowControl w:val="0"/>
        <w:autoSpaceDE w:val="0"/>
        <w:autoSpaceDN w:val="0"/>
        <w:adjustRightInd w:val="0"/>
        <w:spacing w:before="100" w:beforeAutospacing="1" w:after="100" w:afterAutospacing="1" w:line="276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EA2424">
        <w:rPr>
          <w:rFonts w:ascii="Times New Roman" w:hAnsi="Times New Roman"/>
          <w:b/>
          <w:sz w:val="28"/>
          <w:szCs w:val="28"/>
        </w:rPr>
        <w:t>към Условия за изпълнение</w:t>
      </w:r>
    </w:p>
    <w:p w14:paraId="5AB67AF5" w14:textId="77777777" w:rsidR="002C7E2F" w:rsidRPr="00EA2424" w:rsidRDefault="002C7E2F" w:rsidP="00EA2424">
      <w:pPr>
        <w:spacing w:after="0" w:line="276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565118CC" w14:textId="77777777" w:rsidR="00207FBB" w:rsidRPr="00207FBB" w:rsidRDefault="00207FBB" w:rsidP="00207FBB">
      <w:pPr>
        <w:spacing w:after="120" w:line="288" w:lineRule="auto"/>
        <w:jc w:val="both"/>
        <w:rPr>
          <w:rFonts w:ascii="Times New Roman" w:hAnsi="Times New Roman"/>
          <w:b/>
          <w:sz w:val="24"/>
          <w:szCs w:val="24"/>
        </w:rPr>
      </w:pPr>
      <w:r w:rsidRPr="00207FBB">
        <w:rPr>
          <w:rFonts w:ascii="Times New Roman" w:hAnsi="Times New Roman"/>
          <w:b/>
          <w:sz w:val="24"/>
          <w:szCs w:val="24"/>
          <w:lang w:val="en-US"/>
        </w:rPr>
        <w:t xml:space="preserve">I. </w:t>
      </w:r>
      <w:r w:rsidRPr="00207FBB">
        <w:rPr>
          <w:rFonts w:ascii="Times New Roman" w:hAnsi="Times New Roman"/>
          <w:b/>
          <w:sz w:val="24"/>
          <w:szCs w:val="24"/>
        </w:rPr>
        <w:t xml:space="preserve">Документи за авансово плащане </w:t>
      </w:r>
    </w:p>
    <w:p w14:paraId="78AD0DE7" w14:textId="77777777" w:rsidR="00207FBB" w:rsidRPr="00207FBB" w:rsidRDefault="00207FBB" w:rsidP="00207FBB">
      <w:pPr>
        <w:numPr>
          <w:ilvl w:val="0"/>
          <w:numId w:val="7"/>
        </w:numPr>
        <w:tabs>
          <w:tab w:val="left" w:pos="426"/>
        </w:tabs>
        <w:spacing w:after="120" w:line="288" w:lineRule="auto"/>
        <w:ind w:hanging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207FBB">
        <w:rPr>
          <w:rFonts w:ascii="Times New Roman" w:hAnsi="Times New Roman"/>
          <w:sz w:val="24"/>
          <w:szCs w:val="24"/>
          <w:lang w:eastAsia="bg-BG"/>
        </w:rPr>
        <w:t>Банкова гаранция (по образец).</w:t>
      </w:r>
    </w:p>
    <w:p w14:paraId="21FB4F68" w14:textId="77777777" w:rsidR="00207FBB" w:rsidRPr="00207FBB" w:rsidRDefault="00207FBB" w:rsidP="00207FBB">
      <w:pPr>
        <w:numPr>
          <w:ilvl w:val="0"/>
          <w:numId w:val="7"/>
        </w:numPr>
        <w:tabs>
          <w:tab w:val="left" w:pos="426"/>
        </w:tabs>
        <w:spacing w:after="120" w:line="288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207FBB">
        <w:rPr>
          <w:rFonts w:ascii="Times New Roman" w:hAnsi="Times New Roman"/>
          <w:sz w:val="24"/>
          <w:szCs w:val="24"/>
          <w:lang w:eastAsia="bg-BG"/>
        </w:rPr>
        <w:t>Декларация по образец Приложение № 2 (само в случаите, когато са настъпили промени в декларираните обстоятелства);</w:t>
      </w:r>
    </w:p>
    <w:p w14:paraId="41220DA4" w14:textId="77777777" w:rsidR="00207FBB" w:rsidRPr="00207FBB" w:rsidRDefault="00207FBB" w:rsidP="00207FBB">
      <w:pPr>
        <w:numPr>
          <w:ilvl w:val="0"/>
          <w:numId w:val="7"/>
        </w:numPr>
        <w:tabs>
          <w:tab w:val="left" w:pos="426"/>
        </w:tabs>
        <w:spacing w:after="120" w:line="288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207FBB">
        <w:rPr>
          <w:rFonts w:ascii="Times New Roman" w:hAnsi="Times New Roman"/>
          <w:sz w:val="24"/>
          <w:szCs w:val="24"/>
          <w:lang w:eastAsia="bg-BG"/>
        </w:rPr>
        <w:t>Удостоверение за наличие или липса на задължения по Закона за местните данъци и такси от съответната община по седалището на бенефициента.</w:t>
      </w:r>
    </w:p>
    <w:p w14:paraId="527223A5" w14:textId="77777777" w:rsidR="00207FBB" w:rsidRPr="00207FBB" w:rsidRDefault="00207FBB" w:rsidP="00207FBB">
      <w:pPr>
        <w:numPr>
          <w:ilvl w:val="0"/>
          <w:numId w:val="7"/>
        </w:numPr>
        <w:tabs>
          <w:tab w:val="left" w:pos="426"/>
        </w:tabs>
        <w:spacing w:after="120" w:line="288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207FBB">
        <w:rPr>
          <w:rFonts w:ascii="Times New Roman" w:hAnsi="Times New Roman"/>
          <w:sz w:val="24"/>
          <w:szCs w:val="24"/>
          <w:lang w:eastAsia="bg-BG"/>
        </w:rPr>
        <w:t>Документ, издаден от обслужващата банка с удостоверителен характер за банковата сметка на бенефициента, по която ще бъде преведена безвъзмездната финансовата помощ. Представя се във формат „</w:t>
      </w:r>
      <w:proofErr w:type="spellStart"/>
      <w:r w:rsidRPr="00207FBB">
        <w:rPr>
          <w:rFonts w:ascii="Times New Roman" w:hAnsi="Times New Roman"/>
          <w:sz w:val="24"/>
          <w:szCs w:val="24"/>
          <w:lang w:eastAsia="bg-BG"/>
        </w:rPr>
        <w:t>pdf</w:t>
      </w:r>
      <w:proofErr w:type="spellEnd"/>
      <w:r w:rsidRPr="00207FBB">
        <w:rPr>
          <w:rFonts w:ascii="Times New Roman" w:hAnsi="Times New Roman"/>
          <w:sz w:val="24"/>
          <w:szCs w:val="24"/>
          <w:lang w:eastAsia="bg-BG"/>
        </w:rPr>
        <w:t>“ или „</w:t>
      </w:r>
      <w:proofErr w:type="spellStart"/>
      <w:r w:rsidRPr="00207FBB">
        <w:rPr>
          <w:rFonts w:ascii="Times New Roman" w:hAnsi="Times New Roman"/>
          <w:sz w:val="24"/>
          <w:szCs w:val="24"/>
          <w:lang w:eastAsia="bg-BG"/>
        </w:rPr>
        <w:t>jpg</w:t>
      </w:r>
      <w:proofErr w:type="spellEnd"/>
      <w:r w:rsidRPr="00207FBB">
        <w:rPr>
          <w:rFonts w:ascii="Times New Roman" w:hAnsi="Times New Roman"/>
          <w:sz w:val="24"/>
          <w:szCs w:val="24"/>
          <w:lang w:eastAsia="bg-BG"/>
        </w:rPr>
        <w:t>“..</w:t>
      </w:r>
    </w:p>
    <w:p w14:paraId="631A272B" w14:textId="77777777" w:rsidR="00AC5262" w:rsidRPr="00207FBB" w:rsidRDefault="00AC5262" w:rsidP="002C1238">
      <w:pPr>
        <w:spacing w:after="0" w:line="276" w:lineRule="auto"/>
        <w:rPr>
          <w:rFonts w:ascii="Times New Roman" w:hAnsi="Times New Roman"/>
          <w:b/>
          <w:sz w:val="32"/>
          <w:szCs w:val="32"/>
        </w:rPr>
      </w:pPr>
    </w:p>
    <w:p w14:paraId="7D5D7B1A" w14:textId="77777777" w:rsidR="00EC6888" w:rsidRDefault="00EC6888" w:rsidP="00EA2424">
      <w:pPr>
        <w:spacing w:after="0" w:line="276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06489686" w14:textId="77F8D8A5" w:rsidR="006171A6" w:rsidRDefault="00413B9B" w:rsidP="00EA2424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EA2424">
        <w:rPr>
          <w:rFonts w:ascii="Times New Roman" w:hAnsi="Times New Roman"/>
          <w:b/>
          <w:sz w:val="28"/>
          <w:szCs w:val="28"/>
        </w:rPr>
        <w:t xml:space="preserve">Документи </w:t>
      </w:r>
      <w:r w:rsidR="00970EB6" w:rsidRPr="00EA2424">
        <w:rPr>
          <w:rFonts w:ascii="Times New Roman" w:hAnsi="Times New Roman"/>
          <w:b/>
          <w:sz w:val="28"/>
          <w:szCs w:val="28"/>
        </w:rPr>
        <w:t>към искане за</w:t>
      </w:r>
      <w:r w:rsidRPr="00EA2424">
        <w:rPr>
          <w:rFonts w:ascii="Times New Roman" w:hAnsi="Times New Roman"/>
          <w:b/>
          <w:sz w:val="28"/>
          <w:szCs w:val="28"/>
        </w:rPr>
        <w:t xml:space="preserve"> междинн</w:t>
      </w:r>
      <w:r w:rsidR="00F9081F" w:rsidRPr="00EA2424">
        <w:rPr>
          <w:rFonts w:ascii="Times New Roman" w:hAnsi="Times New Roman"/>
          <w:b/>
          <w:sz w:val="28"/>
          <w:szCs w:val="28"/>
        </w:rPr>
        <w:t>и</w:t>
      </w:r>
      <w:r w:rsidR="00F9081F" w:rsidRPr="00EA2424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EA2424">
        <w:rPr>
          <w:rFonts w:ascii="Times New Roman" w:hAnsi="Times New Roman"/>
          <w:b/>
          <w:sz w:val="28"/>
          <w:szCs w:val="28"/>
        </w:rPr>
        <w:t xml:space="preserve">и окончателно плащане </w:t>
      </w:r>
    </w:p>
    <w:p w14:paraId="29C352BF" w14:textId="77777777" w:rsidR="00413B9B" w:rsidRPr="00EA2424" w:rsidRDefault="00413B9B" w:rsidP="00EA2424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EA2424">
        <w:rPr>
          <w:rFonts w:ascii="Times New Roman" w:hAnsi="Times New Roman"/>
          <w:b/>
          <w:sz w:val="28"/>
          <w:szCs w:val="28"/>
        </w:rPr>
        <w:t>(формат „</w:t>
      </w:r>
      <w:proofErr w:type="spellStart"/>
      <w:r w:rsidRPr="00EA2424">
        <w:rPr>
          <w:rFonts w:ascii="Times New Roman" w:hAnsi="Times New Roman"/>
          <w:b/>
          <w:sz w:val="28"/>
          <w:szCs w:val="28"/>
        </w:rPr>
        <w:t>рdf</w:t>
      </w:r>
      <w:proofErr w:type="spellEnd"/>
      <w:r w:rsidRPr="00EA2424">
        <w:rPr>
          <w:rFonts w:ascii="Times New Roman" w:hAnsi="Times New Roman"/>
          <w:b/>
          <w:sz w:val="28"/>
          <w:szCs w:val="28"/>
        </w:rPr>
        <w:t>“ или „</w:t>
      </w:r>
      <w:proofErr w:type="spellStart"/>
      <w:r w:rsidRPr="00EA2424">
        <w:rPr>
          <w:rFonts w:ascii="Times New Roman" w:hAnsi="Times New Roman"/>
          <w:b/>
          <w:sz w:val="28"/>
          <w:szCs w:val="28"/>
        </w:rPr>
        <w:t>jpg</w:t>
      </w:r>
      <w:proofErr w:type="spellEnd"/>
      <w:r w:rsidRPr="00EA2424">
        <w:rPr>
          <w:rFonts w:ascii="Times New Roman" w:hAnsi="Times New Roman"/>
          <w:b/>
          <w:sz w:val="28"/>
          <w:szCs w:val="28"/>
        </w:rPr>
        <w:t>“, „</w:t>
      </w:r>
      <w:proofErr w:type="spellStart"/>
      <w:r w:rsidRPr="00EA2424">
        <w:rPr>
          <w:rFonts w:ascii="Times New Roman" w:hAnsi="Times New Roman"/>
          <w:b/>
          <w:sz w:val="28"/>
          <w:szCs w:val="28"/>
        </w:rPr>
        <w:t>xls</w:t>
      </w:r>
      <w:proofErr w:type="spellEnd"/>
      <w:r w:rsidRPr="00EA2424">
        <w:rPr>
          <w:rFonts w:ascii="Times New Roman" w:hAnsi="Times New Roman"/>
          <w:b/>
          <w:sz w:val="28"/>
          <w:szCs w:val="28"/>
        </w:rPr>
        <w:t>“ или „</w:t>
      </w:r>
      <w:proofErr w:type="spellStart"/>
      <w:r w:rsidRPr="00EA2424">
        <w:rPr>
          <w:rFonts w:ascii="Times New Roman" w:hAnsi="Times New Roman"/>
          <w:b/>
          <w:sz w:val="28"/>
          <w:szCs w:val="28"/>
        </w:rPr>
        <w:t>xlsx</w:t>
      </w:r>
      <w:proofErr w:type="spellEnd"/>
      <w:r w:rsidRPr="00EA2424">
        <w:rPr>
          <w:rFonts w:ascii="Times New Roman" w:hAnsi="Times New Roman"/>
          <w:b/>
          <w:sz w:val="28"/>
          <w:szCs w:val="28"/>
        </w:rPr>
        <w:t>“)</w:t>
      </w:r>
    </w:p>
    <w:p w14:paraId="454A287A" w14:textId="77777777" w:rsidR="00413B9B" w:rsidRPr="00EA2424" w:rsidRDefault="00413B9B" w:rsidP="00EA2424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8FFA7E9" w14:textId="77777777" w:rsidR="0052518A" w:rsidRPr="00EA2424" w:rsidRDefault="0052518A" w:rsidP="00EA2424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A2424">
        <w:rPr>
          <w:rFonts w:ascii="Times New Roman" w:hAnsi="Times New Roman"/>
          <w:b/>
          <w:sz w:val="24"/>
          <w:szCs w:val="24"/>
        </w:rPr>
        <w:t xml:space="preserve">А. Общи документи: </w:t>
      </w:r>
    </w:p>
    <w:p w14:paraId="47E4C1C5" w14:textId="77777777" w:rsidR="00F1312E" w:rsidRPr="00EA2424" w:rsidRDefault="00F1312E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2DEA719E" w14:textId="2F05CB86" w:rsidR="0052518A" w:rsidRPr="00EA2424" w:rsidRDefault="00C9222B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52518A" w:rsidRPr="00EA2424">
        <w:rPr>
          <w:rFonts w:ascii="Times New Roman" w:hAnsi="Times New Roman"/>
          <w:sz w:val="24"/>
          <w:szCs w:val="24"/>
        </w:rPr>
        <w:t>. Декларация Приложение № 2.</w:t>
      </w:r>
      <w:r w:rsidR="00527DF3" w:rsidRPr="00EA2424">
        <w:rPr>
          <w:rFonts w:ascii="Times New Roman" w:hAnsi="Times New Roman"/>
          <w:sz w:val="24"/>
          <w:szCs w:val="24"/>
        </w:rPr>
        <w:t xml:space="preserve"> (формат „</w:t>
      </w:r>
      <w:proofErr w:type="spellStart"/>
      <w:r w:rsidR="00527DF3" w:rsidRPr="00EA2424">
        <w:rPr>
          <w:rFonts w:ascii="Times New Roman" w:hAnsi="Times New Roman"/>
          <w:sz w:val="24"/>
          <w:szCs w:val="24"/>
        </w:rPr>
        <w:t>рdf</w:t>
      </w:r>
      <w:proofErr w:type="spellEnd"/>
      <w:r w:rsidR="00527DF3" w:rsidRPr="00EA2424">
        <w:rPr>
          <w:rFonts w:ascii="Times New Roman" w:hAnsi="Times New Roman"/>
          <w:sz w:val="24"/>
          <w:szCs w:val="24"/>
        </w:rPr>
        <w:t>“ или „</w:t>
      </w:r>
      <w:proofErr w:type="spellStart"/>
      <w:r w:rsidR="00527DF3" w:rsidRPr="00EA2424">
        <w:rPr>
          <w:rFonts w:ascii="Times New Roman" w:hAnsi="Times New Roman"/>
          <w:sz w:val="24"/>
          <w:szCs w:val="24"/>
        </w:rPr>
        <w:t>jpg</w:t>
      </w:r>
      <w:proofErr w:type="spellEnd"/>
      <w:r w:rsidR="00527DF3" w:rsidRPr="00EA2424">
        <w:rPr>
          <w:rFonts w:ascii="Times New Roman" w:hAnsi="Times New Roman"/>
          <w:sz w:val="24"/>
          <w:szCs w:val="24"/>
        </w:rPr>
        <w:t>“)</w:t>
      </w:r>
    </w:p>
    <w:p w14:paraId="46189637" w14:textId="77777777" w:rsidR="002821EC" w:rsidRPr="00EA2424" w:rsidRDefault="002821EC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84794D9" w14:textId="007A9D22" w:rsidR="002821EC" w:rsidRPr="00EA2424" w:rsidRDefault="00C9222B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0C4F41" w:rsidRPr="00EA2424">
        <w:rPr>
          <w:rFonts w:ascii="Times New Roman" w:hAnsi="Times New Roman"/>
          <w:sz w:val="24"/>
          <w:szCs w:val="24"/>
        </w:rPr>
        <w:t>. Декларация по образец, че дейностите</w:t>
      </w:r>
      <w:r w:rsidR="002821EC" w:rsidRPr="00EA2424">
        <w:rPr>
          <w:rFonts w:ascii="Times New Roman" w:hAnsi="Times New Roman"/>
          <w:sz w:val="24"/>
          <w:szCs w:val="24"/>
        </w:rPr>
        <w:t xml:space="preserve"> </w:t>
      </w:r>
      <w:r w:rsidR="000C4F41" w:rsidRPr="00EA2424">
        <w:rPr>
          <w:rFonts w:ascii="Times New Roman" w:hAnsi="Times New Roman"/>
          <w:sz w:val="24"/>
          <w:szCs w:val="24"/>
        </w:rPr>
        <w:t xml:space="preserve">по проекта </w:t>
      </w:r>
      <w:r w:rsidR="002821EC" w:rsidRPr="00EA2424">
        <w:rPr>
          <w:rFonts w:ascii="Times New Roman" w:hAnsi="Times New Roman"/>
          <w:sz w:val="24"/>
          <w:szCs w:val="24"/>
        </w:rPr>
        <w:t>отговаря</w:t>
      </w:r>
      <w:r w:rsidR="000C4F41" w:rsidRPr="00EA2424">
        <w:rPr>
          <w:rFonts w:ascii="Times New Roman" w:hAnsi="Times New Roman"/>
          <w:sz w:val="24"/>
          <w:szCs w:val="24"/>
        </w:rPr>
        <w:t>т</w:t>
      </w:r>
      <w:r w:rsidR="002821EC" w:rsidRPr="00EA2424">
        <w:rPr>
          <w:rFonts w:ascii="Times New Roman" w:hAnsi="Times New Roman"/>
          <w:sz w:val="24"/>
          <w:szCs w:val="24"/>
        </w:rPr>
        <w:t xml:space="preserve"> на изискванията </w:t>
      </w:r>
      <w:r w:rsidR="000C4F41" w:rsidRPr="00EA2424">
        <w:rPr>
          <w:rFonts w:ascii="Times New Roman" w:hAnsi="Times New Roman"/>
          <w:sz w:val="24"/>
          <w:szCs w:val="24"/>
        </w:rPr>
        <w:t>на</w:t>
      </w:r>
      <w:r w:rsidR="002821EC" w:rsidRPr="00EA2424">
        <w:rPr>
          <w:rFonts w:ascii="Times New Roman" w:hAnsi="Times New Roman"/>
          <w:sz w:val="24"/>
          <w:szCs w:val="24"/>
        </w:rPr>
        <w:t xml:space="preserve"> Закона за опазване на околната среда</w:t>
      </w:r>
      <w:r w:rsidR="000C4F41" w:rsidRPr="00EA2424">
        <w:rPr>
          <w:rFonts w:ascii="Times New Roman" w:hAnsi="Times New Roman"/>
          <w:sz w:val="24"/>
          <w:szCs w:val="24"/>
        </w:rPr>
        <w:t>, Закона за биологично разнообразие и/или Закона за водите.</w:t>
      </w:r>
      <w:r w:rsidR="002821EC" w:rsidRPr="00EA2424">
        <w:rPr>
          <w:rFonts w:ascii="Times New Roman" w:hAnsi="Times New Roman"/>
          <w:sz w:val="24"/>
          <w:szCs w:val="24"/>
        </w:rPr>
        <w:t xml:space="preserve"> </w:t>
      </w:r>
      <w:r w:rsidR="002821EC" w:rsidRPr="00EA2424">
        <w:rPr>
          <w:rFonts w:ascii="Times New Roman" w:hAnsi="Times New Roman"/>
          <w:sz w:val="24"/>
          <w:szCs w:val="24"/>
          <w:lang w:val="ru-RU"/>
        </w:rPr>
        <w:t>(</w:t>
      </w:r>
      <w:r w:rsidR="002821EC" w:rsidRPr="00EA2424">
        <w:rPr>
          <w:rFonts w:ascii="Times New Roman" w:hAnsi="Times New Roman"/>
          <w:sz w:val="24"/>
          <w:szCs w:val="24"/>
        </w:rPr>
        <w:t xml:space="preserve">Приложение № </w:t>
      </w:r>
      <w:r w:rsidR="004E3201" w:rsidRPr="00EA2424">
        <w:rPr>
          <w:rFonts w:ascii="Times New Roman" w:hAnsi="Times New Roman"/>
          <w:sz w:val="24"/>
          <w:szCs w:val="24"/>
        </w:rPr>
        <w:t>4</w:t>
      </w:r>
      <w:r w:rsidR="002821EC" w:rsidRPr="00EA2424">
        <w:rPr>
          <w:rFonts w:ascii="Times New Roman" w:hAnsi="Times New Roman"/>
          <w:sz w:val="24"/>
          <w:szCs w:val="24"/>
          <w:lang w:val="ru-RU"/>
        </w:rPr>
        <w:t>)</w:t>
      </w:r>
      <w:r w:rsidR="00527DF3" w:rsidRPr="00EA2424">
        <w:rPr>
          <w:rFonts w:ascii="Times New Roman" w:hAnsi="Times New Roman"/>
          <w:sz w:val="24"/>
          <w:szCs w:val="24"/>
        </w:rPr>
        <w:t xml:space="preserve"> (формат „</w:t>
      </w:r>
      <w:proofErr w:type="spellStart"/>
      <w:r w:rsidR="00527DF3" w:rsidRPr="00EA2424">
        <w:rPr>
          <w:rFonts w:ascii="Times New Roman" w:hAnsi="Times New Roman"/>
          <w:sz w:val="24"/>
          <w:szCs w:val="24"/>
        </w:rPr>
        <w:t>рdf</w:t>
      </w:r>
      <w:proofErr w:type="spellEnd"/>
      <w:r w:rsidR="00527DF3" w:rsidRPr="00EA2424">
        <w:rPr>
          <w:rFonts w:ascii="Times New Roman" w:hAnsi="Times New Roman"/>
          <w:sz w:val="24"/>
          <w:szCs w:val="24"/>
        </w:rPr>
        <w:t>“ или „</w:t>
      </w:r>
      <w:proofErr w:type="spellStart"/>
      <w:r w:rsidR="00527DF3" w:rsidRPr="00EA2424">
        <w:rPr>
          <w:rFonts w:ascii="Times New Roman" w:hAnsi="Times New Roman"/>
          <w:sz w:val="24"/>
          <w:szCs w:val="24"/>
        </w:rPr>
        <w:t>jpg</w:t>
      </w:r>
      <w:proofErr w:type="spellEnd"/>
      <w:r w:rsidR="00527DF3" w:rsidRPr="00EA2424">
        <w:rPr>
          <w:rFonts w:ascii="Times New Roman" w:hAnsi="Times New Roman"/>
          <w:sz w:val="24"/>
          <w:szCs w:val="24"/>
        </w:rPr>
        <w:t>“)</w:t>
      </w:r>
      <w:r w:rsidR="002821EC" w:rsidRPr="00EA2424">
        <w:rPr>
          <w:rFonts w:ascii="Times New Roman" w:hAnsi="Times New Roman"/>
          <w:sz w:val="24"/>
          <w:szCs w:val="24"/>
        </w:rPr>
        <w:t>.</w:t>
      </w:r>
    </w:p>
    <w:p w14:paraId="05D52612" w14:textId="77777777" w:rsidR="00D5519F" w:rsidRPr="00EA2424" w:rsidRDefault="00D5519F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D222D58" w14:textId="685046A4" w:rsidR="00D5519F" w:rsidRDefault="00FD1BA4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D5519F" w:rsidRPr="00EA2424">
        <w:rPr>
          <w:rFonts w:ascii="Times New Roman" w:hAnsi="Times New Roman"/>
          <w:sz w:val="24"/>
          <w:szCs w:val="24"/>
        </w:rPr>
        <w:t>. Декларация за реализираната продукция в рамките на обединението.</w:t>
      </w:r>
      <w:r w:rsidR="00D5519F" w:rsidRPr="00EA2424">
        <w:rPr>
          <w:rFonts w:ascii="Times New Roman" w:hAnsi="Times New Roman"/>
          <w:sz w:val="24"/>
          <w:szCs w:val="24"/>
          <w:lang w:val="en-US"/>
        </w:rPr>
        <w:t>(</w:t>
      </w:r>
      <w:r w:rsidR="00D5519F" w:rsidRPr="00EA2424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3</w:t>
      </w:r>
      <w:r w:rsidR="00D5519F" w:rsidRPr="00EA2424">
        <w:rPr>
          <w:rFonts w:ascii="Times New Roman" w:hAnsi="Times New Roman"/>
          <w:sz w:val="24"/>
          <w:szCs w:val="24"/>
          <w:lang w:val="en-US"/>
        </w:rPr>
        <w:t>)</w:t>
      </w:r>
      <w:r w:rsidR="00D5519F" w:rsidRPr="00EA2424">
        <w:rPr>
          <w:rFonts w:ascii="Times New Roman" w:hAnsi="Times New Roman"/>
          <w:sz w:val="24"/>
          <w:szCs w:val="24"/>
        </w:rPr>
        <w:t>. (формат „</w:t>
      </w:r>
      <w:proofErr w:type="spellStart"/>
      <w:r w:rsidR="00D5519F" w:rsidRPr="00EA2424">
        <w:rPr>
          <w:rFonts w:ascii="Times New Roman" w:hAnsi="Times New Roman"/>
          <w:sz w:val="24"/>
          <w:szCs w:val="24"/>
        </w:rPr>
        <w:t>рdf</w:t>
      </w:r>
      <w:proofErr w:type="spellEnd"/>
      <w:r w:rsidR="00D5519F" w:rsidRPr="00EA2424">
        <w:rPr>
          <w:rFonts w:ascii="Times New Roman" w:hAnsi="Times New Roman"/>
          <w:sz w:val="24"/>
          <w:szCs w:val="24"/>
        </w:rPr>
        <w:t>“ или „</w:t>
      </w:r>
      <w:proofErr w:type="spellStart"/>
      <w:r w:rsidR="00D5519F" w:rsidRPr="00EA2424">
        <w:rPr>
          <w:rFonts w:ascii="Times New Roman" w:hAnsi="Times New Roman"/>
          <w:sz w:val="24"/>
          <w:szCs w:val="24"/>
        </w:rPr>
        <w:t>jpg</w:t>
      </w:r>
      <w:proofErr w:type="spellEnd"/>
      <w:r w:rsidR="00D5519F" w:rsidRPr="00EA2424">
        <w:rPr>
          <w:rFonts w:ascii="Times New Roman" w:hAnsi="Times New Roman"/>
          <w:sz w:val="24"/>
          <w:szCs w:val="24"/>
        </w:rPr>
        <w:t>“)</w:t>
      </w:r>
      <w:r w:rsidR="00F43F7D" w:rsidRPr="00EA2424">
        <w:rPr>
          <w:rFonts w:ascii="Times New Roman" w:hAnsi="Times New Roman"/>
          <w:sz w:val="24"/>
          <w:szCs w:val="24"/>
        </w:rPr>
        <w:t>.</w:t>
      </w:r>
    </w:p>
    <w:p w14:paraId="6AB2F3FE" w14:textId="77777777" w:rsidR="00FD1BA4" w:rsidRDefault="00FD1BA4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03327AA4" w14:textId="2B7B4C44" w:rsidR="00F43F7D" w:rsidRDefault="00FD1BA4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2B61DD" w:rsidRPr="002B61DD">
        <w:rPr>
          <w:rFonts w:ascii="Times New Roman" w:hAnsi="Times New Roman"/>
          <w:sz w:val="24"/>
          <w:szCs w:val="24"/>
        </w:rPr>
        <w:t>Опис на първичните счетоводни документи (фактури), удостоверяващи размера на годишната реализираната пряко от групата/организацията продукция (приложение №4) за предходната година (формат „</w:t>
      </w:r>
      <w:proofErr w:type="spellStart"/>
      <w:r w:rsidR="002B61DD" w:rsidRPr="002B61DD">
        <w:rPr>
          <w:rFonts w:ascii="Times New Roman" w:hAnsi="Times New Roman"/>
          <w:sz w:val="24"/>
          <w:szCs w:val="24"/>
        </w:rPr>
        <w:t>рdf</w:t>
      </w:r>
      <w:proofErr w:type="spellEnd"/>
      <w:r w:rsidR="002B61DD" w:rsidRPr="002B61DD">
        <w:rPr>
          <w:rFonts w:ascii="Times New Roman" w:hAnsi="Times New Roman"/>
          <w:sz w:val="24"/>
          <w:szCs w:val="24"/>
        </w:rPr>
        <w:t>“ или „</w:t>
      </w:r>
      <w:proofErr w:type="spellStart"/>
      <w:r w:rsidR="002B61DD" w:rsidRPr="002B61DD">
        <w:rPr>
          <w:rFonts w:ascii="Times New Roman" w:hAnsi="Times New Roman"/>
          <w:sz w:val="24"/>
          <w:szCs w:val="24"/>
        </w:rPr>
        <w:t>jpg</w:t>
      </w:r>
      <w:proofErr w:type="spellEnd"/>
      <w:r w:rsidR="002B61DD" w:rsidRPr="002B61DD">
        <w:rPr>
          <w:rFonts w:ascii="Times New Roman" w:hAnsi="Times New Roman"/>
          <w:sz w:val="24"/>
          <w:szCs w:val="24"/>
        </w:rPr>
        <w:t>“, „</w:t>
      </w:r>
      <w:proofErr w:type="spellStart"/>
      <w:r w:rsidR="002B61DD" w:rsidRPr="002B61DD">
        <w:rPr>
          <w:rFonts w:ascii="Times New Roman" w:hAnsi="Times New Roman"/>
          <w:sz w:val="24"/>
          <w:szCs w:val="24"/>
        </w:rPr>
        <w:t>xls</w:t>
      </w:r>
      <w:proofErr w:type="spellEnd"/>
      <w:r w:rsidR="002B61DD" w:rsidRPr="002B61DD">
        <w:rPr>
          <w:rFonts w:ascii="Times New Roman" w:hAnsi="Times New Roman"/>
          <w:sz w:val="24"/>
          <w:szCs w:val="24"/>
        </w:rPr>
        <w:t>“ или „</w:t>
      </w:r>
      <w:proofErr w:type="spellStart"/>
      <w:r w:rsidR="002B61DD" w:rsidRPr="002B61DD">
        <w:rPr>
          <w:rFonts w:ascii="Times New Roman" w:hAnsi="Times New Roman"/>
          <w:sz w:val="24"/>
          <w:szCs w:val="24"/>
        </w:rPr>
        <w:t>xlsx</w:t>
      </w:r>
      <w:proofErr w:type="spellEnd"/>
      <w:r w:rsidR="002B61DD" w:rsidRPr="002B61DD">
        <w:rPr>
          <w:rFonts w:ascii="Times New Roman" w:hAnsi="Times New Roman"/>
          <w:sz w:val="24"/>
          <w:szCs w:val="24"/>
        </w:rPr>
        <w:t>“).</w:t>
      </w:r>
    </w:p>
    <w:p w14:paraId="342994A3" w14:textId="77777777" w:rsidR="002B61DD" w:rsidRDefault="002B61DD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D6E7D7D" w14:textId="72D85895" w:rsidR="002B61DD" w:rsidRPr="002B61DD" w:rsidRDefault="002B61DD" w:rsidP="002B61DD">
      <w:pPr>
        <w:pStyle w:val="ListParagraph"/>
        <w:numPr>
          <w:ilvl w:val="0"/>
          <w:numId w:val="7"/>
        </w:numPr>
        <w:spacing w:after="0" w:line="276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2B61DD">
        <w:rPr>
          <w:rFonts w:ascii="Times New Roman" w:hAnsi="Times New Roman"/>
          <w:sz w:val="24"/>
          <w:szCs w:val="24"/>
        </w:rPr>
        <w:t>Първични счетоводни документи (фактури), удостоверяващи размера на реализираната пряко от обединението (формат „</w:t>
      </w:r>
      <w:proofErr w:type="spellStart"/>
      <w:r w:rsidRPr="002B61DD">
        <w:rPr>
          <w:rFonts w:ascii="Times New Roman" w:hAnsi="Times New Roman"/>
          <w:sz w:val="24"/>
          <w:szCs w:val="24"/>
        </w:rPr>
        <w:t>рdf</w:t>
      </w:r>
      <w:proofErr w:type="spellEnd"/>
      <w:r w:rsidRPr="002B61DD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2B61DD">
        <w:rPr>
          <w:rFonts w:ascii="Times New Roman" w:hAnsi="Times New Roman"/>
          <w:sz w:val="24"/>
          <w:szCs w:val="24"/>
        </w:rPr>
        <w:t>jpg</w:t>
      </w:r>
      <w:proofErr w:type="spellEnd"/>
      <w:r w:rsidRPr="002B61DD">
        <w:rPr>
          <w:rFonts w:ascii="Times New Roman" w:hAnsi="Times New Roman"/>
          <w:sz w:val="24"/>
          <w:szCs w:val="24"/>
        </w:rPr>
        <w:t>“). Когато искането за плащане се подава от обединението в секторите, посочени в т. 6.4.3 от раздел А  „Техническо изпълнение на проектите“ се предоставят първични счетоводни документи (фактури) удостоверяващи размера на реализираната продукция от мляко от членовете на групата.</w:t>
      </w:r>
    </w:p>
    <w:p w14:paraId="71555CDC" w14:textId="1ADE4D45" w:rsidR="002B61DD" w:rsidRPr="002B61DD" w:rsidRDefault="002B61DD" w:rsidP="002B61DD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B61DD">
        <w:rPr>
          <w:rFonts w:ascii="Times New Roman" w:hAnsi="Times New Roman"/>
          <w:sz w:val="24"/>
          <w:szCs w:val="24"/>
        </w:rPr>
        <w:t>Приложение №5 Разбивка произведена продукция</w:t>
      </w:r>
      <w:r>
        <w:rPr>
          <w:rFonts w:ascii="Times New Roman" w:hAnsi="Times New Roman"/>
          <w:sz w:val="24"/>
          <w:szCs w:val="24"/>
        </w:rPr>
        <w:t>;</w:t>
      </w:r>
    </w:p>
    <w:p w14:paraId="50F51EB7" w14:textId="77777777" w:rsidR="002B61DD" w:rsidRPr="00EA2424" w:rsidRDefault="002B61DD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AA3CBC2" w14:textId="0CEBE8CB" w:rsidR="00FD1BA4" w:rsidRPr="00214499" w:rsidRDefault="002B61DD" w:rsidP="00FD1BA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</w:t>
      </w:r>
      <w:r w:rsidR="00FD1BA4" w:rsidRPr="00214499">
        <w:rPr>
          <w:rFonts w:ascii="Times New Roman" w:hAnsi="Times New Roman"/>
          <w:sz w:val="24"/>
          <w:szCs w:val="24"/>
        </w:rPr>
        <w:t>. Индивидуален сметкоплан утвърден от ръководството на предприятието, с включени в него обособени счетоводни сметки специално открити за изпълнение на инвестицията</w:t>
      </w:r>
      <w:r w:rsidR="002320FE">
        <w:rPr>
          <w:rFonts w:ascii="Times New Roman" w:hAnsi="Times New Roman"/>
          <w:sz w:val="24"/>
          <w:szCs w:val="24"/>
        </w:rPr>
        <w:t xml:space="preserve">. </w:t>
      </w:r>
      <w:r w:rsidR="00FD1BA4" w:rsidRPr="00214499">
        <w:rPr>
          <w:rFonts w:ascii="Times New Roman" w:hAnsi="Times New Roman"/>
          <w:sz w:val="24"/>
          <w:szCs w:val="24"/>
        </w:rPr>
        <w:t>Представя се във формат „</w:t>
      </w:r>
      <w:proofErr w:type="spellStart"/>
      <w:r w:rsidR="00FD1BA4" w:rsidRPr="00214499">
        <w:rPr>
          <w:rFonts w:ascii="Times New Roman" w:hAnsi="Times New Roman"/>
          <w:sz w:val="24"/>
          <w:szCs w:val="24"/>
        </w:rPr>
        <w:t>pdf</w:t>
      </w:r>
      <w:proofErr w:type="spellEnd"/>
      <w:r w:rsidR="00FD1BA4" w:rsidRPr="00214499">
        <w:rPr>
          <w:rFonts w:ascii="Times New Roman" w:hAnsi="Times New Roman"/>
          <w:sz w:val="24"/>
          <w:szCs w:val="24"/>
        </w:rPr>
        <w:t>“ или „</w:t>
      </w:r>
      <w:proofErr w:type="spellStart"/>
      <w:r w:rsidR="00FD1BA4" w:rsidRPr="00214499">
        <w:rPr>
          <w:rFonts w:ascii="Times New Roman" w:hAnsi="Times New Roman"/>
          <w:sz w:val="24"/>
          <w:szCs w:val="24"/>
        </w:rPr>
        <w:t>jpg</w:t>
      </w:r>
      <w:proofErr w:type="spellEnd"/>
      <w:r w:rsidR="00FD1BA4" w:rsidRPr="00214499">
        <w:rPr>
          <w:rFonts w:ascii="Times New Roman" w:hAnsi="Times New Roman"/>
          <w:sz w:val="24"/>
          <w:szCs w:val="24"/>
        </w:rPr>
        <w:t>“.</w:t>
      </w:r>
    </w:p>
    <w:p w14:paraId="58075E62" w14:textId="77777777" w:rsidR="00214499" w:rsidRPr="00214499" w:rsidRDefault="00214499" w:rsidP="00FD1BA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8CCB68E" w14:textId="1DFBD2F7" w:rsidR="00FD1BA4" w:rsidRDefault="002B61DD" w:rsidP="00FD1BA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FD1BA4" w:rsidRPr="00214499">
        <w:rPr>
          <w:rFonts w:ascii="Times New Roman" w:hAnsi="Times New Roman"/>
          <w:sz w:val="24"/>
          <w:szCs w:val="24"/>
        </w:rPr>
        <w:t>. Извлечения от обособени аналитични счетоводни сметки, специално открити за изпълнението на проекта, които бенефициентите са длъжни да водят по време на изпълнение на договорите за финансиране. Представя се във формат „</w:t>
      </w:r>
      <w:proofErr w:type="spellStart"/>
      <w:r w:rsidR="00FD1BA4" w:rsidRPr="00214499">
        <w:rPr>
          <w:rFonts w:ascii="Times New Roman" w:hAnsi="Times New Roman"/>
          <w:sz w:val="24"/>
          <w:szCs w:val="24"/>
        </w:rPr>
        <w:t>pdf</w:t>
      </w:r>
      <w:proofErr w:type="spellEnd"/>
      <w:r w:rsidR="00FD1BA4" w:rsidRPr="00214499">
        <w:rPr>
          <w:rFonts w:ascii="Times New Roman" w:hAnsi="Times New Roman"/>
          <w:sz w:val="24"/>
          <w:szCs w:val="24"/>
        </w:rPr>
        <w:t>“ или „</w:t>
      </w:r>
      <w:proofErr w:type="spellStart"/>
      <w:r w:rsidR="00FD1BA4" w:rsidRPr="00214499">
        <w:rPr>
          <w:rFonts w:ascii="Times New Roman" w:hAnsi="Times New Roman"/>
          <w:sz w:val="24"/>
          <w:szCs w:val="24"/>
        </w:rPr>
        <w:t>jpg</w:t>
      </w:r>
      <w:proofErr w:type="spellEnd"/>
      <w:r w:rsidR="00FD1BA4" w:rsidRPr="00214499">
        <w:rPr>
          <w:rFonts w:ascii="Times New Roman" w:hAnsi="Times New Roman"/>
          <w:sz w:val="24"/>
          <w:szCs w:val="24"/>
        </w:rPr>
        <w:t>“.</w:t>
      </w:r>
    </w:p>
    <w:p w14:paraId="60D91416" w14:textId="77777777" w:rsidR="002B61DD" w:rsidRPr="00214499" w:rsidRDefault="002B61DD" w:rsidP="00FD1BA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23662198" w14:textId="3327EEAB" w:rsidR="0052518A" w:rsidRPr="00214499" w:rsidRDefault="002B61DD" w:rsidP="00FD1BA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FD1BA4" w:rsidRPr="00214499">
        <w:rPr>
          <w:rFonts w:ascii="Times New Roman" w:hAnsi="Times New Roman"/>
          <w:sz w:val="24"/>
          <w:szCs w:val="24"/>
        </w:rPr>
        <w:t>. Аналитична оборотна ведомост, извлечения от отделни аналитични счетоводни сметки, отразяващи всички разходи по проекта или от отделна счетоводна система за отчитане на разходите по проекта. Сметките следва да съдържат номера /или част от номера/ на договора за предоставяне на безвъзмездна финансова помощ. Представя се във формат „</w:t>
      </w:r>
      <w:proofErr w:type="spellStart"/>
      <w:r w:rsidR="00FD1BA4" w:rsidRPr="00214499">
        <w:rPr>
          <w:rFonts w:ascii="Times New Roman" w:hAnsi="Times New Roman"/>
          <w:sz w:val="24"/>
          <w:szCs w:val="24"/>
        </w:rPr>
        <w:t>pdf</w:t>
      </w:r>
      <w:proofErr w:type="spellEnd"/>
      <w:r w:rsidR="00FD1BA4" w:rsidRPr="00214499">
        <w:rPr>
          <w:rFonts w:ascii="Times New Roman" w:hAnsi="Times New Roman"/>
          <w:sz w:val="24"/>
          <w:szCs w:val="24"/>
        </w:rPr>
        <w:t>“ или „</w:t>
      </w:r>
      <w:proofErr w:type="spellStart"/>
      <w:r w:rsidR="00FD1BA4" w:rsidRPr="00214499">
        <w:rPr>
          <w:rFonts w:ascii="Times New Roman" w:hAnsi="Times New Roman"/>
          <w:sz w:val="24"/>
          <w:szCs w:val="24"/>
        </w:rPr>
        <w:t>jpg</w:t>
      </w:r>
      <w:proofErr w:type="spellEnd"/>
      <w:r w:rsidR="00FD1BA4" w:rsidRPr="00214499">
        <w:rPr>
          <w:rFonts w:ascii="Times New Roman" w:hAnsi="Times New Roman"/>
          <w:sz w:val="24"/>
          <w:szCs w:val="24"/>
        </w:rPr>
        <w:t>“.</w:t>
      </w:r>
    </w:p>
    <w:p w14:paraId="633AC591" w14:textId="77777777" w:rsidR="00FD1BA4" w:rsidRPr="00EA2424" w:rsidRDefault="00FD1BA4" w:rsidP="00FD1BA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202389FB" w14:textId="327822AF" w:rsidR="00D506EF" w:rsidRPr="00EA2424" w:rsidRDefault="002B61DD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D506EF" w:rsidRPr="00EA2424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D506EF" w:rsidRPr="00EA2424">
        <w:rPr>
          <w:rFonts w:ascii="Times New Roman" w:hAnsi="Times New Roman"/>
          <w:sz w:val="24"/>
          <w:szCs w:val="24"/>
        </w:rPr>
        <w:t>Копие от становище на БАБХ, удостоверяващо, че обединение</w:t>
      </w:r>
      <w:r w:rsidR="002320FE">
        <w:rPr>
          <w:rFonts w:ascii="Times New Roman" w:hAnsi="Times New Roman"/>
          <w:sz w:val="24"/>
          <w:szCs w:val="24"/>
        </w:rPr>
        <w:t>то</w:t>
      </w:r>
      <w:r w:rsidR="00D506EF" w:rsidRPr="00EA2424">
        <w:rPr>
          <w:rFonts w:ascii="Times New Roman" w:hAnsi="Times New Roman"/>
          <w:sz w:val="24"/>
          <w:szCs w:val="24"/>
        </w:rPr>
        <w:t xml:space="preserve"> отговаря на изискванията в областта на безопасността и контрола на храните, хуманното отношение към животните и ветеринарно-санитарните изисквания в случай на дейност, за извършването на която се изисква разрешение от БАБХ.</w:t>
      </w:r>
    </w:p>
    <w:p w14:paraId="0E7119C9" w14:textId="77777777" w:rsidR="00D506EF" w:rsidRPr="00EA2424" w:rsidRDefault="00D506EF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23F6DEF5" w14:textId="7173F0DF" w:rsidR="0052518A" w:rsidRPr="00EA2424" w:rsidRDefault="001D20EF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  <w:lang w:val="en-US"/>
        </w:rPr>
        <w:t>1</w:t>
      </w:r>
      <w:r w:rsidR="002B61DD">
        <w:rPr>
          <w:rFonts w:ascii="Times New Roman" w:hAnsi="Times New Roman"/>
          <w:sz w:val="24"/>
          <w:szCs w:val="24"/>
        </w:rPr>
        <w:t>1</w:t>
      </w:r>
      <w:r w:rsidR="0052518A" w:rsidRPr="00EA2424">
        <w:rPr>
          <w:rFonts w:ascii="Times New Roman" w:hAnsi="Times New Roman"/>
          <w:sz w:val="24"/>
          <w:szCs w:val="24"/>
        </w:rPr>
        <w:t>. Копие от лицензи, разрешения и/или документ</w:t>
      </w:r>
      <w:r w:rsidR="00DB408C" w:rsidRPr="00EA2424">
        <w:rPr>
          <w:rFonts w:ascii="Times New Roman" w:hAnsi="Times New Roman"/>
          <w:sz w:val="24"/>
          <w:szCs w:val="24"/>
        </w:rPr>
        <w:t>и</w:t>
      </w:r>
      <w:r w:rsidR="0052518A" w:rsidRPr="00EA2424">
        <w:rPr>
          <w:rFonts w:ascii="Times New Roman" w:hAnsi="Times New Roman"/>
          <w:sz w:val="24"/>
          <w:szCs w:val="24"/>
        </w:rPr>
        <w:t>, удостоверяващ</w:t>
      </w:r>
      <w:r w:rsidR="00DB408C" w:rsidRPr="00EA2424">
        <w:rPr>
          <w:rFonts w:ascii="Times New Roman" w:hAnsi="Times New Roman"/>
          <w:sz w:val="24"/>
          <w:szCs w:val="24"/>
        </w:rPr>
        <w:t>и</w:t>
      </w:r>
      <w:r w:rsidR="0052518A" w:rsidRPr="00EA2424">
        <w:rPr>
          <w:rFonts w:ascii="Times New Roman" w:hAnsi="Times New Roman"/>
          <w:sz w:val="24"/>
          <w:szCs w:val="24"/>
        </w:rPr>
        <w:t xml:space="preserve"> регистрацията за дейностите и инвестициите по проекта, за които се изисква лиценз</w:t>
      </w:r>
      <w:r w:rsidR="009324BA" w:rsidRPr="00EA2424">
        <w:rPr>
          <w:rFonts w:ascii="Times New Roman" w:hAnsi="Times New Roman"/>
          <w:sz w:val="24"/>
          <w:szCs w:val="24"/>
        </w:rPr>
        <w:t>и</w:t>
      </w:r>
      <w:r w:rsidR="0052518A" w:rsidRPr="00EA2424">
        <w:rPr>
          <w:rFonts w:ascii="Times New Roman" w:hAnsi="Times New Roman"/>
          <w:sz w:val="24"/>
          <w:szCs w:val="24"/>
        </w:rPr>
        <w:t>ране, разрешение и/или регистрация за извършване на дейност</w:t>
      </w:r>
      <w:r w:rsidR="00DB408C" w:rsidRPr="00EA2424">
        <w:rPr>
          <w:rFonts w:ascii="Times New Roman" w:hAnsi="Times New Roman"/>
          <w:sz w:val="24"/>
          <w:szCs w:val="24"/>
        </w:rPr>
        <w:t>ите</w:t>
      </w:r>
      <w:r w:rsidR="0052518A" w:rsidRPr="00EA2424">
        <w:rPr>
          <w:rFonts w:ascii="Times New Roman" w:hAnsi="Times New Roman"/>
          <w:sz w:val="24"/>
          <w:szCs w:val="24"/>
        </w:rPr>
        <w:t>/инвестици</w:t>
      </w:r>
      <w:r w:rsidR="00DB408C" w:rsidRPr="00EA2424">
        <w:rPr>
          <w:rFonts w:ascii="Times New Roman" w:hAnsi="Times New Roman"/>
          <w:sz w:val="24"/>
          <w:szCs w:val="24"/>
        </w:rPr>
        <w:t>ите</w:t>
      </w:r>
      <w:r w:rsidR="0052518A" w:rsidRPr="00EA2424">
        <w:rPr>
          <w:rFonts w:ascii="Times New Roman" w:hAnsi="Times New Roman"/>
          <w:sz w:val="24"/>
          <w:szCs w:val="24"/>
        </w:rPr>
        <w:t xml:space="preserve"> съгла</w:t>
      </w:r>
      <w:r w:rsidR="00E51EB1" w:rsidRPr="00EA2424">
        <w:rPr>
          <w:rFonts w:ascii="Times New Roman" w:hAnsi="Times New Roman"/>
          <w:sz w:val="24"/>
          <w:szCs w:val="24"/>
        </w:rPr>
        <w:t>сно българското законодателство – в случа</w:t>
      </w:r>
      <w:r w:rsidR="00144377">
        <w:rPr>
          <w:rFonts w:ascii="Times New Roman" w:hAnsi="Times New Roman"/>
          <w:sz w:val="24"/>
          <w:szCs w:val="24"/>
        </w:rPr>
        <w:t>и</w:t>
      </w:r>
      <w:r w:rsidR="00E51EB1" w:rsidRPr="00EA2424">
        <w:rPr>
          <w:rFonts w:ascii="Times New Roman" w:hAnsi="Times New Roman"/>
          <w:sz w:val="24"/>
          <w:szCs w:val="24"/>
        </w:rPr>
        <w:t>те, в който е приложимо.</w:t>
      </w:r>
      <w:r w:rsidR="00527DF3" w:rsidRPr="00EA2424">
        <w:rPr>
          <w:rFonts w:ascii="Times New Roman" w:hAnsi="Times New Roman"/>
          <w:sz w:val="24"/>
          <w:szCs w:val="24"/>
        </w:rPr>
        <w:t xml:space="preserve"> (формат „</w:t>
      </w:r>
      <w:proofErr w:type="spellStart"/>
      <w:r w:rsidR="00527DF3" w:rsidRPr="00EA2424">
        <w:rPr>
          <w:rFonts w:ascii="Times New Roman" w:hAnsi="Times New Roman"/>
          <w:sz w:val="24"/>
          <w:szCs w:val="24"/>
        </w:rPr>
        <w:t>рdf</w:t>
      </w:r>
      <w:proofErr w:type="spellEnd"/>
      <w:r w:rsidR="00527DF3" w:rsidRPr="00EA2424">
        <w:rPr>
          <w:rFonts w:ascii="Times New Roman" w:hAnsi="Times New Roman"/>
          <w:sz w:val="24"/>
          <w:szCs w:val="24"/>
        </w:rPr>
        <w:t>“ или „</w:t>
      </w:r>
      <w:proofErr w:type="spellStart"/>
      <w:r w:rsidR="00527DF3" w:rsidRPr="00EA2424">
        <w:rPr>
          <w:rFonts w:ascii="Times New Roman" w:hAnsi="Times New Roman"/>
          <w:sz w:val="24"/>
          <w:szCs w:val="24"/>
        </w:rPr>
        <w:t>jpg</w:t>
      </w:r>
      <w:proofErr w:type="spellEnd"/>
      <w:r w:rsidR="00527DF3" w:rsidRPr="00EA2424">
        <w:rPr>
          <w:rFonts w:ascii="Times New Roman" w:hAnsi="Times New Roman"/>
          <w:sz w:val="24"/>
          <w:szCs w:val="24"/>
        </w:rPr>
        <w:t>“)</w:t>
      </w:r>
    </w:p>
    <w:p w14:paraId="50D4138D" w14:textId="77777777" w:rsidR="009507F2" w:rsidRPr="00EA2424" w:rsidRDefault="009507F2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2FEEB0D" w14:textId="18F4B6C9" w:rsidR="0065490C" w:rsidRDefault="00936777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1</w:t>
      </w:r>
      <w:r w:rsidR="002B61DD">
        <w:rPr>
          <w:rFonts w:ascii="Times New Roman" w:hAnsi="Times New Roman"/>
          <w:sz w:val="24"/>
          <w:szCs w:val="24"/>
        </w:rPr>
        <w:t>2</w:t>
      </w:r>
      <w:r w:rsidR="0065490C" w:rsidRPr="00EA2424">
        <w:rPr>
          <w:rFonts w:ascii="Times New Roman" w:hAnsi="Times New Roman"/>
          <w:sz w:val="24"/>
          <w:szCs w:val="24"/>
        </w:rPr>
        <w:t xml:space="preserve">. Удостоверение за липса на задължения към общината по седалището на </w:t>
      </w:r>
      <w:r w:rsidR="0010787D">
        <w:rPr>
          <w:rFonts w:ascii="Times New Roman" w:hAnsi="Times New Roman"/>
          <w:sz w:val="24"/>
          <w:szCs w:val="24"/>
        </w:rPr>
        <w:t>бенефициента</w:t>
      </w:r>
      <w:r w:rsidR="0065490C" w:rsidRPr="00EA2424">
        <w:rPr>
          <w:rFonts w:ascii="Times New Roman" w:hAnsi="Times New Roman"/>
          <w:sz w:val="24"/>
          <w:szCs w:val="24"/>
        </w:rPr>
        <w:t xml:space="preserve"> (издадени не по-рано от 6 месеца преди датата на представянето им)  (формат „</w:t>
      </w:r>
      <w:proofErr w:type="spellStart"/>
      <w:r w:rsidR="0065490C" w:rsidRPr="00EA2424">
        <w:rPr>
          <w:rFonts w:ascii="Times New Roman" w:hAnsi="Times New Roman"/>
          <w:sz w:val="24"/>
          <w:szCs w:val="24"/>
        </w:rPr>
        <w:t>рdf</w:t>
      </w:r>
      <w:proofErr w:type="spellEnd"/>
      <w:r w:rsidR="0065490C" w:rsidRPr="00EA2424">
        <w:rPr>
          <w:rFonts w:ascii="Times New Roman" w:hAnsi="Times New Roman"/>
          <w:sz w:val="24"/>
          <w:szCs w:val="24"/>
        </w:rPr>
        <w:t>“ или „</w:t>
      </w:r>
      <w:proofErr w:type="spellStart"/>
      <w:r w:rsidR="0065490C" w:rsidRPr="00EA2424">
        <w:rPr>
          <w:rFonts w:ascii="Times New Roman" w:hAnsi="Times New Roman"/>
          <w:sz w:val="24"/>
          <w:szCs w:val="24"/>
        </w:rPr>
        <w:t>jpg</w:t>
      </w:r>
      <w:proofErr w:type="spellEnd"/>
      <w:r w:rsidR="0065490C" w:rsidRPr="00EA2424">
        <w:rPr>
          <w:rFonts w:ascii="Times New Roman" w:hAnsi="Times New Roman"/>
          <w:sz w:val="24"/>
          <w:szCs w:val="24"/>
        </w:rPr>
        <w:t>“)</w:t>
      </w:r>
    </w:p>
    <w:p w14:paraId="4F59DDB5" w14:textId="77777777" w:rsidR="0031464A" w:rsidRPr="00EA2424" w:rsidRDefault="0031464A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59B5746" w14:textId="77777777" w:rsidR="0052518A" w:rsidRPr="00EA2424" w:rsidRDefault="0052518A" w:rsidP="00EA2424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A2424">
        <w:rPr>
          <w:rFonts w:ascii="Times New Roman" w:hAnsi="Times New Roman"/>
          <w:b/>
          <w:sz w:val="24"/>
          <w:szCs w:val="24"/>
        </w:rPr>
        <w:t xml:space="preserve">Б. Специфични документи според предмета на </w:t>
      </w:r>
      <w:r w:rsidR="00A70A11" w:rsidRPr="00EA2424">
        <w:rPr>
          <w:rFonts w:ascii="Times New Roman" w:hAnsi="Times New Roman"/>
          <w:b/>
          <w:sz w:val="24"/>
          <w:szCs w:val="24"/>
        </w:rPr>
        <w:t>разходите</w:t>
      </w:r>
    </w:p>
    <w:p w14:paraId="736FEF32" w14:textId="77777777" w:rsidR="0052518A" w:rsidRPr="00EA2424" w:rsidRDefault="0052518A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2838380B" w14:textId="71B346A1" w:rsidR="00467F1D" w:rsidRPr="00EA2424" w:rsidRDefault="0052518A" w:rsidP="00EA2424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A2424">
        <w:rPr>
          <w:rFonts w:ascii="Times New Roman" w:hAnsi="Times New Roman"/>
          <w:b/>
          <w:sz w:val="24"/>
          <w:szCs w:val="24"/>
        </w:rPr>
        <w:t xml:space="preserve">1. </w:t>
      </w:r>
      <w:r w:rsidR="00385708" w:rsidRPr="00EA2424">
        <w:rPr>
          <w:rFonts w:ascii="Times New Roman" w:hAnsi="Times New Roman"/>
          <w:b/>
          <w:sz w:val="24"/>
          <w:szCs w:val="24"/>
        </w:rPr>
        <w:t>Текущи разходи за осъществяване на сътрудничеството</w:t>
      </w:r>
      <w:r w:rsidR="00467F1D" w:rsidRPr="00EA2424">
        <w:rPr>
          <w:rFonts w:ascii="Times New Roman" w:hAnsi="Times New Roman"/>
          <w:b/>
          <w:sz w:val="24"/>
          <w:szCs w:val="24"/>
        </w:rPr>
        <w:t>:</w:t>
      </w:r>
    </w:p>
    <w:p w14:paraId="0FCAC09C" w14:textId="77777777" w:rsidR="00542118" w:rsidRPr="00EA2424" w:rsidRDefault="00385708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1.</w:t>
      </w:r>
      <w:r w:rsidR="008E58EA" w:rsidRPr="00EA2424">
        <w:rPr>
          <w:rFonts w:ascii="Times New Roman" w:hAnsi="Times New Roman"/>
          <w:sz w:val="24"/>
          <w:szCs w:val="24"/>
          <w:lang w:val="en-US"/>
        </w:rPr>
        <w:t>1</w:t>
      </w:r>
      <w:r w:rsidR="00D6483D" w:rsidRPr="00EA2424">
        <w:rPr>
          <w:rFonts w:ascii="Times New Roman" w:hAnsi="Times New Roman"/>
          <w:sz w:val="24"/>
          <w:szCs w:val="24"/>
        </w:rPr>
        <w:t>.</w:t>
      </w:r>
      <w:r w:rsidRPr="00EA2424">
        <w:rPr>
          <w:rFonts w:ascii="Times New Roman" w:hAnsi="Times New Roman"/>
          <w:sz w:val="24"/>
          <w:szCs w:val="24"/>
        </w:rPr>
        <w:t xml:space="preserve"> Трудови договори и ведомости за работна заплата за лицата изпълняващи дейности, свързани с функциониране на обединението;</w:t>
      </w:r>
    </w:p>
    <w:p w14:paraId="2AD6C7CB" w14:textId="7D403119" w:rsidR="0065490C" w:rsidRPr="00EA2424" w:rsidRDefault="008E58EA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1.</w:t>
      </w:r>
      <w:r w:rsidR="006931D9">
        <w:rPr>
          <w:rFonts w:ascii="Times New Roman" w:hAnsi="Times New Roman"/>
          <w:sz w:val="24"/>
          <w:szCs w:val="24"/>
        </w:rPr>
        <w:t>2</w:t>
      </w:r>
      <w:r w:rsidRPr="00EA2424">
        <w:rPr>
          <w:rFonts w:ascii="Times New Roman" w:hAnsi="Times New Roman"/>
          <w:sz w:val="24"/>
          <w:szCs w:val="24"/>
          <w:lang w:val="en-US"/>
        </w:rPr>
        <w:t>.</w:t>
      </w:r>
      <w:r w:rsidR="00D6483D" w:rsidRPr="00EA2424">
        <w:rPr>
          <w:rFonts w:ascii="Times New Roman" w:hAnsi="Times New Roman"/>
          <w:sz w:val="24"/>
          <w:szCs w:val="24"/>
        </w:rPr>
        <w:t xml:space="preserve"> </w:t>
      </w:r>
      <w:r w:rsidRPr="00EA2424">
        <w:rPr>
          <w:rFonts w:ascii="Times New Roman" w:hAnsi="Times New Roman"/>
          <w:sz w:val="24"/>
          <w:szCs w:val="24"/>
        </w:rPr>
        <w:t>Длъжностна характеристика на лицата изпълняващи дейности свързани с функциониране на обединението;</w:t>
      </w:r>
    </w:p>
    <w:p w14:paraId="6E3C9DF8" w14:textId="77777777" w:rsidR="006931D9" w:rsidRPr="00EA2424" w:rsidRDefault="006931D9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2FEDECF2" w14:textId="46CB5E75" w:rsidR="0065490C" w:rsidRPr="00EA2424" w:rsidRDefault="0065490C" w:rsidP="00EA2424">
      <w:pPr>
        <w:spacing w:after="0" w:line="276" w:lineRule="auto"/>
        <w:rPr>
          <w:rFonts w:ascii="Times New Roman" w:hAnsi="Times New Roman"/>
          <w:bCs/>
          <w:sz w:val="24"/>
          <w:szCs w:val="24"/>
        </w:rPr>
      </w:pPr>
      <w:r w:rsidRPr="00EA2424">
        <w:rPr>
          <w:rFonts w:ascii="Times New Roman" w:hAnsi="Times New Roman"/>
          <w:bCs/>
          <w:sz w:val="24"/>
          <w:szCs w:val="24"/>
        </w:rPr>
        <w:t>Горе</w:t>
      </w:r>
      <w:bookmarkStart w:id="0" w:name="_GoBack"/>
      <w:r w:rsidR="00AA694C">
        <w:rPr>
          <w:rFonts w:ascii="Times New Roman" w:hAnsi="Times New Roman"/>
          <w:bCs/>
          <w:sz w:val="24"/>
          <w:szCs w:val="24"/>
        </w:rPr>
        <w:t>и</w:t>
      </w:r>
      <w:bookmarkEnd w:id="0"/>
      <w:r w:rsidRPr="00EA2424">
        <w:rPr>
          <w:rFonts w:ascii="Times New Roman" w:hAnsi="Times New Roman"/>
          <w:bCs/>
          <w:sz w:val="24"/>
          <w:szCs w:val="24"/>
        </w:rPr>
        <w:t xml:space="preserve">зброените документи се предоставят във </w:t>
      </w:r>
      <w:r w:rsidRPr="00EA2424">
        <w:rPr>
          <w:rFonts w:ascii="Times New Roman" w:hAnsi="Times New Roman"/>
          <w:sz w:val="24"/>
          <w:szCs w:val="24"/>
        </w:rPr>
        <w:t>формат „</w:t>
      </w:r>
      <w:proofErr w:type="spellStart"/>
      <w:r w:rsidRPr="00EA2424">
        <w:rPr>
          <w:rFonts w:ascii="Times New Roman" w:hAnsi="Times New Roman"/>
          <w:sz w:val="24"/>
          <w:szCs w:val="24"/>
        </w:rPr>
        <w:t>рdf</w:t>
      </w:r>
      <w:proofErr w:type="spellEnd"/>
      <w:r w:rsidRPr="00EA2424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EA2424">
        <w:rPr>
          <w:rFonts w:ascii="Times New Roman" w:hAnsi="Times New Roman"/>
          <w:sz w:val="24"/>
          <w:szCs w:val="24"/>
        </w:rPr>
        <w:t>jpg</w:t>
      </w:r>
      <w:proofErr w:type="spellEnd"/>
      <w:r w:rsidRPr="00EA2424">
        <w:rPr>
          <w:rFonts w:ascii="Times New Roman" w:hAnsi="Times New Roman"/>
          <w:sz w:val="24"/>
          <w:szCs w:val="24"/>
        </w:rPr>
        <w:t>“.</w:t>
      </w:r>
    </w:p>
    <w:p w14:paraId="55A7D8A1" w14:textId="77777777" w:rsidR="00205A24" w:rsidRPr="00EA2424" w:rsidRDefault="00205A24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232E74BA" w14:textId="77777777" w:rsidR="007B24FC" w:rsidRPr="00EA2424" w:rsidRDefault="007B24FC" w:rsidP="00EA2424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rFonts w:ascii="Times New Roman" w:hAnsi="Times New Roman"/>
          <w:color w:val="000000"/>
          <w:sz w:val="18"/>
          <w:szCs w:val="18"/>
        </w:rPr>
      </w:pPr>
    </w:p>
    <w:p w14:paraId="4840CE0D" w14:textId="62765BF9" w:rsidR="00385708" w:rsidRPr="00EA2424" w:rsidRDefault="008A3845" w:rsidP="00EA2424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A2424">
        <w:rPr>
          <w:rFonts w:ascii="Times New Roman" w:hAnsi="Times New Roman"/>
          <w:b/>
          <w:sz w:val="24"/>
          <w:szCs w:val="24"/>
        </w:rPr>
        <w:t>2.</w:t>
      </w:r>
      <w:r w:rsidR="00F9081F" w:rsidRPr="00EA2424">
        <w:rPr>
          <w:rFonts w:ascii="Times New Roman" w:hAnsi="Times New Roman"/>
          <w:b/>
          <w:sz w:val="24"/>
          <w:szCs w:val="24"/>
        </w:rPr>
        <w:t xml:space="preserve"> </w:t>
      </w:r>
      <w:r w:rsidR="00385708" w:rsidRPr="00EA2424">
        <w:rPr>
          <w:rFonts w:ascii="Times New Roman" w:hAnsi="Times New Roman"/>
          <w:b/>
          <w:sz w:val="24"/>
          <w:szCs w:val="24"/>
        </w:rPr>
        <w:t>Разходи за популяризиране на обединението:</w:t>
      </w:r>
    </w:p>
    <w:p w14:paraId="792D9153" w14:textId="77777777" w:rsidR="00D534ED" w:rsidRPr="00EA2424" w:rsidRDefault="00D534ED" w:rsidP="00EA2424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EA2424">
        <w:rPr>
          <w:rFonts w:ascii="Times New Roman" w:hAnsi="Times New Roman"/>
          <w:sz w:val="24"/>
          <w:szCs w:val="24"/>
        </w:rPr>
        <w:t>1. Договори с избраните изпълнители на дейностите за популяризиране на обединението</w:t>
      </w:r>
      <w:r w:rsidRPr="00EA2424">
        <w:rPr>
          <w:rFonts w:ascii="Times New Roman" w:hAnsi="Times New Roman"/>
          <w:sz w:val="24"/>
          <w:szCs w:val="24"/>
          <w:lang w:val="en-US"/>
        </w:rPr>
        <w:t>;</w:t>
      </w:r>
    </w:p>
    <w:p w14:paraId="642D1DBA" w14:textId="77777777" w:rsidR="00D534ED" w:rsidRPr="00EA2424" w:rsidRDefault="009550FB" w:rsidP="00EA2424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EA2424">
        <w:rPr>
          <w:rFonts w:ascii="Times New Roman" w:hAnsi="Times New Roman"/>
          <w:sz w:val="24"/>
          <w:szCs w:val="24"/>
        </w:rPr>
        <w:t>2</w:t>
      </w:r>
      <w:r w:rsidR="00D534ED" w:rsidRPr="00EA2424">
        <w:rPr>
          <w:rFonts w:ascii="Times New Roman" w:hAnsi="Times New Roman"/>
          <w:sz w:val="24"/>
          <w:szCs w:val="24"/>
        </w:rPr>
        <w:t>.  Копия от публикации, записи, сертификати за излъчване</w:t>
      </w:r>
      <w:r w:rsidR="00D534ED" w:rsidRPr="00EA2424">
        <w:rPr>
          <w:rFonts w:ascii="Times New Roman" w:hAnsi="Times New Roman"/>
          <w:sz w:val="24"/>
          <w:szCs w:val="24"/>
          <w:lang w:val="en-US"/>
        </w:rPr>
        <w:t>;</w:t>
      </w:r>
    </w:p>
    <w:p w14:paraId="358844C9" w14:textId="39B0A60F" w:rsidR="00E92550" w:rsidRPr="00EA2424" w:rsidRDefault="0010787D" w:rsidP="00EA2424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E92550" w:rsidRPr="00EA2424">
        <w:rPr>
          <w:rFonts w:ascii="Times New Roman" w:hAnsi="Times New Roman"/>
          <w:sz w:val="24"/>
          <w:szCs w:val="24"/>
        </w:rPr>
        <w:t>. Печатни материали,  свързани с разпространение на резултатите от проекта</w:t>
      </w:r>
      <w:r w:rsidR="00C46D1C" w:rsidRPr="00EA2424">
        <w:rPr>
          <w:rFonts w:ascii="Times New Roman" w:hAnsi="Times New Roman"/>
          <w:sz w:val="24"/>
          <w:szCs w:val="24"/>
        </w:rPr>
        <w:t>.</w:t>
      </w:r>
    </w:p>
    <w:p w14:paraId="47C396E8" w14:textId="77777777" w:rsidR="009550FB" w:rsidRPr="00EA2424" w:rsidRDefault="009550FB" w:rsidP="00EA2424">
      <w:pPr>
        <w:spacing w:after="0" w:line="276" w:lineRule="auto"/>
        <w:rPr>
          <w:rFonts w:ascii="Times New Roman" w:hAnsi="Times New Roman"/>
          <w:bCs/>
          <w:sz w:val="24"/>
          <w:szCs w:val="24"/>
        </w:rPr>
      </w:pPr>
    </w:p>
    <w:p w14:paraId="35810B7D" w14:textId="02F37B3C" w:rsidR="007B24FC" w:rsidRPr="00EA2424" w:rsidRDefault="007B24FC" w:rsidP="00EA2424">
      <w:pPr>
        <w:spacing w:after="0" w:line="276" w:lineRule="auto"/>
        <w:rPr>
          <w:rFonts w:ascii="Times New Roman" w:hAnsi="Times New Roman"/>
          <w:bCs/>
          <w:sz w:val="24"/>
          <w:szCs w:val="24"/>
        </w:rPr>
      </w:pPr>
      <w:r w:rsidRPr="00EA2424">
        <w:rPr>
          <w:rFonts w:ascii="Times New Roman" w:hAnsi="Times New Roman"/>
          <w:bCs/>
          <w:sz w:val="24"/>
          <w:szCs w:val="24"/>
        </w:rPr>
        <w:t>Горе</w:t>
      </w:r>
      <w:r w:rsidR="007D09E7" w:rsidRPr="00EA2424">
        <w:rPr>
          <w:rFonts w:ascii="Times New Roman" w:hAnsi="Times New Roman"/>
          <w:bCs/>
          <w:sz w:val="24"/>
          <w:szCs w:val="24"/>
        </w:rPr>
        <w:t>и</w:t>
      </w:r>
      <w:r w:rsidRPr="00EA2424">
        <w:rPr>
          <w:rFonts w:ascii="Times New Roman" w:hAnsi="Times New Roman"/>
          <w:bCs/>
          <w:sz w:val="24"/>
          <w:szCs w:val="24"/>
        </w:rPr>
        <w:t xml:space="preserve">зброените документи се предоставят във </w:t>
      </w:r>
      <w:r w:rsidRPr="00EA2424">
        <w:rPr>
          <w:rFonts w:ascii="Times New Roman" w:hAnsi="Times New Roman"/>
          <w:sz w:val="24"/>
          <w:szCs w:val="24"/>
        </w:rPr>
        <w:t>формат „</w:t>
      </w:r>
      <w:proofErr w:type="spellStart"/>
      <w:r w:rsidRPr="00EA2424">
        <w:rPr>
          <w:rFonts w:ascii="Times New Roman" w:hAnsi="Times New Roman"/>
          <w:sz w:val="24"/>
          <w:szCs w:val="24"/>
        </w:rPr>
        <w:t>рdf</w:t>
      </w:r>
      <w:proofErr w:type="spellEnd"/>
      <w:r w:rsidRPr="00EA2424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EA2424">
        <w:rPr>
          <w:rFonts w:ascii="Times New Roman" w:hAnsi="Times New Roman"/>
          <w:sz w:val="24"/>
          <w:szCs w:val="24"/>
        </w:rPr>
        <w:t>jpg</w:t>
      </w:r>
      <w:proofErr w:type="spellEnd"/>
      <w:r w:rsidRPr="00EA2424">
        <w:rPr>
          <w:rFonts w:ascii="Times New Roman" w:hAnsi="Times New Roman"/>
          <w:sz w:val="24"/>
          <w:szCs w:val="24"/>
        </w:rPr>
        <w:t>“.</w:t>
      </w:r>
    </w:p>
    <w:p w14:paraId="32A27FA5" w14:textId="77777777" w:rsidR="000414F7" w:rsidRPr="00EA2424" w:rsidRDefault="000414F7" w:rsidP="00EA2424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1F07B07D" w14:textId="3AB31446" w:rsidR="00E92550" w:rsidRPr="00EA2424" w:rsidRDefault="000414F7" w:rsidP="00EA242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A2424">
        <w:rPr>
          <w:rFonts w:ascii="Times New Roman" w:hAnsi="Times New Roman"/>
          <w:b/>
          <w:sz w:val="24"/>
          <w:szCs w:val="24"/>
        </w:rPr>
        <w:t>3</w:t>
      </w:r>
      <w:r w:rsidRPr="00EA242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92550" w:rsidRPr="00EA2424">
        <w:rPr>
          <w:rFonts w:ascii="Times New Roman" w:hAnsi="Times New Roman"/>
          <w:b/>
          <w:sz w:val="24"/>
          <w:szCs w:val="24"/>
        </w:rPr>
        <w:t xml:space="preserve">Преки разходи за изпълнение на </w:t>
      </w:r>
      <w:r w:rsidR="00D6483D" w:rsidRPr="00EA2424">
        <w:rPr>
          <w:rFonts w:ascii="Times New Roman" w:hAnsi="Times New Roman"/>
          <w:b/>
          <w:sz w:val="24"/>
          <w:szCs w:val="24"/>
        </w:rPr>
        <w:t xml:space="preserve">дейностите по </w:t>
      </w:r>
      <w:r w:rsidR="00E92550" w:rsidRPr="00EA2424">
        <w:rPr>
          <w:rFonts w:ascii="Times New Roman" w:hAnsi="Times New Roman"/>
          <w:b/>
          <w:sz w:val="24"/>
          <w:szCs w:val="24"/>
        </w:rPr>
        <w:t>проект</w:t>
      </w:r>
      <w:r w:rsidR="00D6483D" w:rsidRPr="00EA2424">
        <w:rPr>
          <w:rFonts w:ascii="Times New Roman" w:hAnsi="Times New Roman"/>
          <w:b/>
          <w:sz w:val="24"/>
          <w:szCs w:val="24"/>
        </w:rPr>
        <w:t>а</w:t>
      </w:r>
      <w:r w:rsidR="00E92550" w:rsidRPr="00EA2424">
        <w:rPr>
          <w:rFonts w:ascii="Times New Roman" w:hAnsi="Times New Roman"/>
          <w:b/>
          <w:sz w:val="24"/>
          <w:szCs w:val="24"/>
        </w:rPr>
        <w:t xml:space="preserve"> за сътрудничество: </w:t>
      </w:r>
    </w:p>
    <w:p w14:paraId="050A7332" w14:textId="77777777" w:rsidR="00010468" w:rsidRPr="00EA2424" w:rsidRDefault="00010468" w:rsidP="00EA242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A2424">
        <w:rPr>
          <w:rFonts w:ascii="Times New Roman" w:hAnsi="Times New Roman"/>
          <w:b/>
          <w:sz w:val="24"/>
          <w:szCs w:val="24"/>
        </w:rPr>
        <w:lastRenderedPageBreak/>
        <w:t>3.1 Общи документи</w:t>
      </w:r>
      <w:r w:rsidR="00A030B2" w:rsidRPr="00EA2424">
        <w:rPr>
          <w:rFonts w:ascii="Times New Roman" w:hAnsi="Times New Roman"/>
          <w:b/>
          <w:sz w:val="24"/>
          <w:szCs w:val="24"/>
        </w:rPr>
        <w:t xml:space="preserve"> за всички преки разходи</w:t>
      </w:r>
    </w:p>
    <w:p w14:paraId="7CF1F916" w14:textId="5E7037FF" w:rsidR="00010468" w:rsidRPr="00EA2424" w:rsidRDefault="00653D0F" w:rsidP="00EA242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- Договор за услуги</w:t>
      </w:r>
      <w:r w:rsidR="00010468" w:rsidRPr="00EA2424">
        <w:rPr>
          <w:rFonts w:ascii="Times New Roman" w:hAnsi="Times New Roman"/>
          <w:sz w:val="24"/>
          <w:szCs w:val="24"/>
        </w:rPr>
        <w:t xml:space="preserve">/доставки за всеки обект на инвестицията с детайлно описание на техническите характеристики, цена в </w:t>
      </w:r>
      <w:proofErr w:type="spellStart"/>
      <w:r w:rsidR="00010468" w:rsidRPr="00EA2424">
        <w:rPr>
          <w:rFonts w:ascii="Times New Roman" w:hAnsi="Times New Roman"/>
          <w:sz w:val="24"/>
          <w:szCs w:val="24"/>
        </w:rPr>
        <w:t>вро</w:t>
      </w:r>
      <w:proofErr w:type="spellEnd"/>
      <w:r w:rsidR="00010468" w:rsidRPr="00EA2424">
        <w:rPr>
          <w:rFonts w:ascii="Times New Roman" w:hAnsi="Times New Roman"/>
          <w:sz w:val="24"/>
          <w:szCs w:val="24"/>
        </w:rPr>
        <w:t>, срок, количество и начин на доставка, ведно, представят се във формат „</w:t>
      </w:r>
      <w:proofErr w:type="spellStart"/>
      <w:r w:rsidR="00010468" w:rsidRPr="00EA2424">
        <w:rPr>
          <w:rFonts w:ascii="Times New Roman" w:hAnsi="Times New Roman"/>
          <w:sz w:val="24"/>
          <w:szCs w:val="24"/>
        </w:rPr>
        <w:t>рdf</w:t>
      </w:r>
      <w:proofErr w:type="spellEnd"/>
      <w:r w:rsidR="00010468" w:rsidRPr="00EA2424">
        <w:rPr>
          <w:rFonts w:ascii="Times New Roman" w:hAnsi="Times New Roman"/>
          <w:sz w:val="24"/>
          <w:szCs w:val="24"/>
        </w:rPr>
        <w:t>“ или „</w:t>
      </w:r>
      <w:proofErr w:type="spellStart"/>
      <w:r w:rsidR="00010468" w:rsidRPr="00EA2424">
        <w:rPr>
          <w:rFonts w:ascii="Times New Roman" w:hAnsi="Times New Roman"/>
          <w:sz w:val="24"/>
          <w:szCs w:val="24"/>
        </w:rPr>
        <w:t>jpg</w:t>
      </w:r>
      <w:proofErr w:type="spellEnd"/>
      <w:r w:rsidR="00010468" w:rsidRPr="00EA2424">
        <w:rPr>
          <w:rFonts w:ascii="Times New Roman" w:hAnsi="Times New Roman"/>
          <w:sz w:val="24"/>
          <w:szCs w:val="24"/>
        </w:rPr>
        <w:t>“, „</w:t>
      </w:r>
      <w:proofErr w:type="spellStart"/>
      <w:r w:rsidR="00010468" w:rsidRPr="00EA2424">
        <w:rPr>
          <w:rFonts w:ascii="Times New Roman" w:hAnsi="Times New Roman"/>
          <w:sz w:val="24"/>
          <w:szCs w:val="24"/>
        </w:rPr>
        <w:t>xls</w:t>
      </w:r>
      <w:proofErr w:type="spellEnd"/>
      <w:r w:rsidR="00010468" w:rsidRPr="00EA2424">
        <w:rPr>
          <w:rFonts w:ascii="Times New Roman" w:hAnsi="Times New Roman"/>
          <w:sz w:val="24"/>
          <w:szCs w:val="24"/>
        </w:rPr>
        <w:t>“ или „</w:t>
      </w:r>
      <w:proofErr w:type="spellStart"/>
      <w:r w:rsidR="00010468" w:rsidRPr="00EA2424">
        <w:rPr>
          <w:rFonts w:ascii="Times New Roman" w:hAnsi="Times New Roman"/>
          <w:sz w:val="24"/>
          <w:szCs w:val="24"/>
        </w:rPr>
        <w:t>xlsx</w:t>
      </w:r>
      <w:proofErr w:type="spellEnd"/>
      <w:r w:rsidR="00010468" w:rsidRPr="00EA2424">
        <w:rPr>
          <w:rFonts w:ascii="Times New Roman" w:hAnsi="Times New Roman"/>
          <w:sz w:val="24"/>
          <w:szCs w:val="24"/>
        </w:rPr>
        <w:t>“. В договорите се описва ДДС.</w:t>
      </w:r>
    </w:p>
    <w:p w14:paraId="69EDBC79" w14:textId="5544E42F" w:rsidR="00010468" w:rsidRPr="00EA2424" w:rsidRDefault="00010468" w:rsidP="00EA242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- Приемно-предавателен протокол между доставчика/изпълнителя и бенефициента на помощта за доставената стока/услуга, обект на инвестицията, съдържащ подробно описание на техническите характеристики.</w:t>
      </w:r>
    </w:p>
    <w:p w14:paraId="606454FB" w14:textId="77777777" w:rsidR="00010468" w:rsidRPr="00EA2424" w:rsidRDefault="00010468" w:rsidP="00EA242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-  Декларация от всеки доставчик, че активите, предмет на инвестиция, не са втора употреба съдържаща индивидуализиращи данни (напр. марка, модел, серийни номера, номер на рама, номер на двигател, номер/дата на договор за доставка).</w:t>
      </w:r>
    </w:p>
    <w:p w14:paraId="041D1806" w14:textId="77777777" w:rsidR="00010468" w:rsidRPr="00EA2424" w:rsidRDefault="00010468" w:rsidP="00EA242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-  Първични счетоводни документи (фактури), доказващи извършените разходи.</w:t>
      </w:r>
    </w:p>
    <w:p w14:paraId="6B2F54CD" w14:textId="77777777" w:rsidR="00010468" w:rsidRPr="00EA2424" w:rsidRDefault="00010468" w:rsidP="00EA242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- Платежно нареждане към всяка фактура, което да доказва плащане от страна на бенефициента на помощта, заверено от обслужващата банка.</w:t>
      </w:r>
    </w:p>
    <w:p w14:paraId="11D52646" w14:textId="77777777" w:rsidR="00010468" w:rsidRPr="00EA2424" w:rsidRDefault="00010468" w:rsidP="00EA242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- Пълно банково извлечение от деня на извършване на плащането, доказващо плащане от страна на бенефициента на помощта, заверено от обслужващата банка.</w:t>
      </w:r>
    </w:p>
    <w:p w14:paraId="0B33E65B" w14:textId="60BA2537" w:rsidR="00B35678" w:rsidRDefault="00B35678" w:rsidP="00EA242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- Договор за финансов лизинг с приложен към него погасителен план за изплащане на лизинговите вноски (в случаите на финансов лизинг).</w:t>
      </w:r>
    </w:p>
    <w:p w14:paraId="60328B24" w14:textId="2E873503" w:rsidR="00FD1BA4" w:rsidRPr="00EA2424" w:rsidRDefault="00214499" w:rsidP="00EA242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- </w:t>
      </w:r>
      <w:r w:rsidRPr="00214499">
        <w:rPr>
          <w:rFonts w:ascii="Times New Roman" w:hAnsi="Times New Roman"/>
          <w:sz w:val="24"/>
          <w:szCs w:val="24"/>
        </w:rPr>
        <w:t xml:space="preserve"> Извлечение от инвентарна книга или разпечатка от счетоводната система на бенефициента, доказващо заприходяването на всички финансирани активи по обособени счетоводни сметки, специално открити за проекта. </w:t>
      </w:r>
    </w:p>
    <w:p w14:paraId="6118E79B" w14:textId="51CB6046" w:rsidR="005176C6" w:rsidRDefault="005176C6" w:rsidP="00EA242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Горе</w:t>
      </w:r>
      <w:r w:rsidR="00653D0F" w:rsidRPr="00EA2424">
        <w:rPr>
          <w:rFonts w:ascii="Times New Roman" w:hAnsi="Times New Roman"/>
          <w:sz w:val="24"/>
          <w:szCs w:val="24"/>
        </w:rPr>
        <w:t>и</w:t>
      </w:r>
      <w:r w:rsidRPr="00EA2424">
        <w:rPr>
          <w:rFonts w:ascii="Times New Roman" w:hAnsi="Times New Roman"/>
          <w:sz w:val="24"/>
          <w:szCs w:val="24"/>
        </w:rPr>
        <w:t xml:space="preserve">зброените документи се предоставят във </w:t>
      </w:r>
      <w:proofErr w:type="spellStart"/>
      <w:r w:rsidRPr="00EA2424">
        <w:rPr>
          <w:rFonts w:ascii="Times New Roman" w:hAnsi="Times New Roman"/>
          <w:sz w:val="24"/>
          <w:szCs w:val="24"/>
        </w:rPr>
        <w:t>формат„рdf</w:t>
      </w:r>
      <w:proofErr w:type="spellEnd"/>
      <w:r w:rsidRPr="00EA2424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EA2424">
        <w:rPr>
          <w:rFonts w:ascii="Times New Roman" w:hAnsi="Times New Roman"/>
          <w:sz w:val="24"/>
          <w:szCs w:val="24"/>
        </w:rPr>
        <w:t>jpg</w:t>
      </w:r>
      <w:proofErr w:type="spellEnd"/>
      <w:r w:rsidRPr="00EA2424">
        <w:rPr>
          <w:rFonts w:ascii="Times New Roman" w:hAnsi="Times New Roman"/>
          <w:sz w:val="24"/>
          <w:szCs w:val="24"/>
        </w:rPr>
        <w:t>“.</w:t>
      </w:r>
    </w:p>
    <w:p w14:paraId="4B9716F5" w14:textId="14504BF2" w:rsidR="00E92550" w:rsidRPr="00EA2424" w:rsidRDefault="00A030B2" w:rsidP="00EA242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A2424">
        <w:rPr>
          <w:rFonts w:ascii="Times New Roman" w:hAnsi="Times New Roman"/>
          <w:b/>
          <w:sz w:val="24"/>
          <w:szCs w:val="24"/>
        </w:rPr>
        <w:t>3.</w:t>
      </w:r>
      <w:r w:rsidR="00653D0F" w:rsidRPr="00EA2424">
        <w:rPr>
          <w:rFonts w:ascii="Times New Roman" w:hAnsi="Times New Roman"/>
          <w:b/>
          <w:sz w:val="24"/>
          <w:szCs w:val="24"/>
        </w:rPr>
        <w:t>2</w:t>
      </w:r>
      <w:r w:rsidR="00542118" w:rsidRPr="00EA2424">
        <w:rPr>
          <w:rFonts w:ascii="Times New Roman" w:hAnsi="Times New Roman"/>
          <w:b/>
          <w:sz w:val="24"/>
          <w:szCs w:val="24"/>
        </w:rPr>
        <w:t xml:space="preserve">.  </w:t>
      </w:r>
      <w:r w:rsidR="00D373B3">
        <w:rPr>
          <w:rFonts w:ascii="Times New Roman" w:hAnsi="Times New Roman"/>
          <w:b/>
          <w:sz w:val="24"/>
          <w:szCs w:val="24"/>
        </w:rPr>
        <w:t>З</w:t>
      </w:r>
      <w:r w:rsidR="00D373B3" w:rsidRPr="00D373B3">
        <w:rPr>
          <w:rFonts w:ascii="Times New Roman" w:hAnsi="Times New Roman"/>
          <w:b/>
          <w:sz w:val="24"/>
          <w:szCs w:val="24"/>
        </w:rPr>
        <w:t>акупуване  на машини и оборудване, като например основно търговско оборудване, щандове, електронни търговски везни, хладилни витрини, маси, стелажи, мобилно или преместваемо оборудване за съхранение, сортиране, маркиране, опаковане, пакетиране и етикетиране</w:t>
      </w:r>
      <w:r w:rsidR="00E92550" w:rsidRPr="00EA2424">
        <w:rPr>
          <w:rFonts w:ascii="Times New Roman" w:hAnsi="Times New Roman"/>
          <w:b/>
          <w:sz w:val="24"/>
          <w:szCs w:val="24"/>
        </w:rPr>
        <w:t>;</w:t>
      </w:r>
    </w:p>
    <w:p w14:paraId="7E589296" w14:textId="23B3349B" w:rsidR="00542118" w:rsidRPr="0010787D" w:rsidRDefault="00542118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A2424">
        <w:rPr>
          <w:rFonts w:ascii="Times New Roman" w:hAnsi="Times New Roman"/>
          <w:sz w:val="24"/>
          <w:szCs w:val="24"/>
        </w:rPr>
        <w:t>- Протокол за проведена 72-часова проба при експлоатационни условия</w:t>
      </w:r>
      <w:r w:rsidR="0010787D">
        <w:rPr>
          <w:rFonts w:ascii="Times New Roman" w:hAnsi="Times New Roman"/>
          <w:sz w:val="24"/>
          <w:szCs w:val="24"/>
        </w:rPr>
        <w:t xml:space="preserve">, </w:t>
      </w:r>
      <w:r w:rsidRPr="00EA2424">
        <w:rPr>
          <w:rFonts w:ascii="Times New Roman" w:hAnsi="Times New Roman"/>
          <w:sz w:val="24"/>
          <w:szCs w:val="24"/>
        </w:rPr>
        <w:t>в случаите, когато се изисква съгласно действащата нормативна уредба.</w:t>
      </w:r>
      <w:r w:rsidR="0010787D" w:rsidRPr="0010787D">
        <w:rPr>
          <w:rFonts w:ascii="Times New Roman" w:hAnsi="Times New Roman"/>
          <w:bCs/>
          <w:sz w:val="24"/>
          <w:szCs w:val="24"/>
        </w:rPr>
        <w:t xml:space="preserve"> </w:t>
      </w:r>
      <w:r w:rsidR="0010787D">
        <w:rPr>
          <w:rFonts w:ascii="Times New Roman" w:hAnsi="Times New Roman"/>
          <w:bCs/>
          <w:sz w:val="24"/>
          <w:szCs w:val="24"/>
          <w:lang w:val="en-US"/>
        </w:rPr>
        <w:t>(</w:t>
      </w:r>
      <w:proofErr w:type="gramStart"/>
      <w:r w:rsidR="0010787D" w:rsidRPr="00EA2424">
        <w:rPr>
          <w:rFonts w:ascii="Times New Roman" w:hAnsi="Times New Roman"/>
          <w:bCs/>
          <w:sz w:val="24"/>
          <w:szCs w:val="24"/>
        </w:rPr>
        <w:t>във</w:t>
      </w:r>
      <w:proofErr w:type="gramEnd"/>
      <w:r w:rsidR="0010787D" w:rsidRPr="00EA2424">
        <w:rPr>
          <w:rFonts w:ascii="Times New Roman" w:hAnsi="Times New Roman"/>
          <w:bCs/>
          <w:sz w:val="24"/>
          <w:szCs w:val="24"/>
        </w:rPr>
        <w:t xml:space="preserve"> формат </w:t>
      </w:r>
      <w:r w:rsidR="0010787D" w:rsidRPr="00EA2424">
        <w:rPr>
          <w:rFonts w:ascii="Times New Roman" w:hAnsi="Times New Roman"/>
          <w:sz w:val="24"/>
          <w:szCs w:val="24"/>
        </w:rPr>
        <w:t>„</w:t>
      </w:r>
      <w:proofErr w:type="spellStart"/>
      <w:r w:rsidR="0010787D" w:rsidRPr="00EA2424">
        <w:rPr>
          <w:rFonts w:ascii="Times New Roman" w:hAnsi="Times New Roman"/>
          <w:sz w:val="24"/>
          <w:szCs w:val="24"/>
        </w:rPr>
        <w:t>рdf</w:t>
      </w:r>
      <w:proofErr w:type="spellEnd"/>
      <w:r w:rsidR="0010787D" w:rsidRPr="00EA2424">
        <w:rPr>
          <w:rFonts w:ascii="Times New Roman" w:hAnsi="Times New Roman"/>
          <w:sz w:val="24"/>
          <w:szCs w:val="24"/>
        </w:rPr>
        <w:t>“ или „</w:t>
      </w:r>
      <w:proofErr w:type="spellStart"/>
      <w:r w:rsidR="0010787D" w:rsidRPr="00EA2424">
        <w:rPr>
          <w:rFonts w:ascii="Times New Roman" w:hAnsi="Times New Roman"/>
          <w:sz w:val="24"/>
          <w:szCs w:val="24"/>
        </w:rPr>
        <w:t>jpg</w:t>
      </w:r>
      <w:proofErr w:type="spellEnd"/>
      <w:r w:rsidR="0010787D" w:rsidRPr="00EA2424">
        <w:rPr>
          <w:rFonts w:ascii="Times New Roman" w:hAnsi="Times New Roman"/>
          <w:sz w:val="24"/>
          <w:szCs w:val="24"/>
        </w:rPr>
        <w:t>“.</w:t>
      </w:r>
      <w:r w:rsidR="0010787D">
        <w:rPr>
          <w:rFonts w:ascii="Times New Roman" w:hAnsi="Times New Roman"/>
          <w:sz w:val="24"/>
          <w:szCs w:val="24"/>
          <w:lang w:val="en-US"/>
        </w:rPr>
        <w:t>)</w:t>
      </w:r>
    </w:p>
    <w:p w14:paraId="7E706FF4" w14:textId="77777777" w:rsidR="00542118" w:rsidRPr="00EA2424" w:rsidRDefault="00542118" w:rsidP="00EA242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3A83E57E" w14:textId="68B36C5B" w:rsidR="00E93C76" w:rsidRPr="00EA2424" w:rsidRDefault="00A030B2" w:rsidP="00EA242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A2424">
        <w:rPr>
          <w:rFonts w:ascii="Times New Roman" w:hAnsi="Times New Roman"/>
          <w:b/>
          <w:sz w:val="24"/>
          <w:szCs w:val="24"/>
        </w:rPr>
        <w:t>3.</w:t>
      </w:r>
      <w:r w:rsidR="00653D0F" w:rsidRPr="00EA2424">
        <w:rPr>
          <w:rFonts w:ascii="Times New Roman" w:hAnsi="Times New Roman"/>
          <w:b/>
          <w:sz w:val="24"/>
          <w:szCs w:val="24"/>
        </w:rPr>
        <w:t>3</w:t>
      </w:r>
      <w:r w:rsidR="00C9336F" w:rsidRPr="00EA2424">
        <w:rPr>
          <w:rFonts w:ascii="Times New Roman" w:hAnsi="Times New Roman"/>
          <w:b/>
          <w:sz w:val="24"/>
          <w:szCs w:val="24"/>
        </w:rPr>
        <w:t>.</w:t>
      </w:r>
      <w:r w:rsidR="00E92550" w:rsidRPr="00EA2424">
        <w:rPr>
          <w:rFonts w:ascii="Times New Roman" w:hAnsi="Times New Roman"/>
          <w:b/>
          <w:sz w:val="24"/>
          <w:szCs w:val="24"/>
        </w:rPr>
        <w:t xml:space="preserve"> </w:t>
      </w:r>
      <w:r w:rsidR="00D373B3">
        <w:rPr>
          <w:rFonts w:ascii="Times New Roman" w:hAnsi="Times New Roman"/>
          <w:b/>
          <w:sz w:val="24"/>
          <w:szCs w:val="24"/>
        </w:rPr>
        <w:t>З</w:t>
      </w:r>
      <w:r w:rsidR="00D373B3" w:rsidRPr="00D373B3">
        <w:rPr>
          <w:rFonts w:ascii="Times New Roman" w:hAnsi="Times New Roman"/>
          <w:b/>
          <w:sz w:val="24"/>
          <w:szCs w:val="24"/>
        </w:rPr>
        <w:t>акупуване  на специализирани транспортни средства, необходими за изпълнение на дейностите, описани в заявлението за подпомагане</w:t>
      </w:r>
      <w:r w:rsidR="00653D0F" w:rsidRPr="00EA2424">
        <w:rPr>
          <w:rFonts w:ascii="Times New Roman" w:hAnsi="Times New Roman"/>
          <w:b/>
          <w:sz w:val="24"/>
          <w:szCs w:val="24"/>
        </w:rPr>
        <w:t xml:space="preserve">. </w:t>
      </w:r>
    </w:p>
    <w:p w14:paraId="7107E45E" w14:textId="77777777" w:rsidR="006E3734" w:rsidRPr="00EA2424" w:rsidRDefault="000842CF" w:rsidP="00EA242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- Талон за регистрация на превозни средства</w:t>
      </w:r>
      <w:r w:rsidR="00653D0F" w:rsidRPr="00EA2424">
        <w:rPr>
          <w:rFonts w:ascii="Times New Roman" w:hAnsi="Times New Roman"/>
          <w:sz w:val="24"/>
          <w:szCs w:val="24"/>
        </w:rPr>
        <w:t xml:space="preserve">, </w:t>
      </w:r>
      <w:r w:rsidR="006E3734" w:rsidRPr="00EA2424">
        <w:rPr>
          <w:rFonts w:ascii="Times New Roman" w:hAnsi="Times New Roman"/>
          <w:bCs/>
          <w:sz w:val="24"/>
          <w:szCs w:val="24"/>
        </w:rPr>
        <w:t>предоставя</w:t>
      </w:r>
      <w:r w:rsidR="0031464A">
        <w:rPr>
          <w:rFonts w:ascii="Times New Roman" w:hAnsi="Times New Roman"/>
          <w:bCs/>
          <w:sz w:val="24"/>
          <w:szCs w:val="24"/>
        </w:rPr>
        <w:t xml:space="preserve"> се </w:t>
      </w:r>
      <w:r w:rsidR="00653D0F" w:rsidRPr="00EA2424">
        <w:rPr>
          <w:rFonts w:ascii="Times New Roman" w:hAnsi="Times New Roman"/>
          <w:bCs/>
          <w:sz w:val="24"/>
          <w:szCs w:val="24"/>
        </w:rPr>
        <w:t>във формат</w:t>
      </w:r>
      <w:r w:rsidR="006E3734" w:rsidRPr="00EA2424">
        <w:rPr>
          <w:rFonts w:ascii="Times New Roman" w:hAnsi="Times New Roman"/>
          <w:sz w:val="24"/>
          <w:szCs w:val="24"/>
        </w:rPr>
        <w:t xml:space="preserve"> „</w:t>
      </w:r>
      <w:proofErr w:type="spellStart"/>
      <w:r w:rsidR="006E3734" w:rsidRPr="00EA2424">
        <w:rPr>
          <w:rFonts w:ascii="Times New Roman" w:hAnsi="Times New Roman"/>
          <w:sz w:val="24"/>
          <w:szCs w:val="24"/>
        </w:rPr>
        <w:t>рdf</w:t>
      </w:r>
      <w:proofErr w:type="spellEnd"/>
      <w:r w:rsidR="006E3734" w:rsidRPr="00EA2424">
        <w:rPr>
          <w:rFonts w:ascii="Times New Roman" w:hAnsi="Times New Roman"/>
          <w:sz w:val="24"/>
          <w:szCs w:val="24"/>
        </w:rPr>
        <w:t>“ или „</w:t>
      </w:r>
      <w:proofErr w:type="spellStart"/>
      <w:r w:rsidR="006E3734" w:rsidRPr="00EA2424">
        <w:rPr>
          <w:rFonts w:ascii="Times New Roman" w:hAnsi="Times New Roman"/>
          <w:sz w:val="24"/>
          <w:szCs w:val="24"/>
        </w:rPr>
        <w:t>jpg</w:t>
      </w:r>
      <w:proofErr w:type="spellEnd"/>
      <w:r w:rsidR="006E3734" w:rsidRPr="00EA2424">
        <w:rPr>
          <w:rFonts w:ascii="Times New Roman" w:hAnsi="Times New Roman"/>
          <w:sz w:val="24"/>
          <w:szCs w:val="24"/>
        </w:rPr>
        <w:t>“.</w:t>
      </w:r>
    </w:p>
    <w:p w14:paraId="56D0E2EF" w14:textId="2C2C76AF" w:rsidR="00E92550" w:rsidRPr="00EA2424" w:rsidRDefault="00A030B2" w:rsidP="00EA242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A2424">
        <w:rPr>
          <w:rFonts w:ascii="Times New Roman" w:hAnsi="Times New Roman"/>
          <w:b/>
          <w:sz w:val="24"/>
          <w:szCs w:val="24"/>
        </w:rPr>
        <w:t>3.</w:t>
      </w:r>
      <w:r w:rsidR="00653D0F" w:rsidRPr="00EA2424">
        <w:rPr>
          <w:rFonts w:ascii="Times New Roman" w:hAnsi="Times New Roman"/>
          <w:b/>
          <w:sz w:val="24"/>
          <w:szCs w:val="24"/>
        </w:rPr>
        <w:t>4</w:t>
      </w:r>
      <w:r w:rsidR="00E92550" w:rsidRPr="00EA2424">
        <w:rPr>
          <w:rFonts w:ascii="Times New Roman" w:hAnsi="Times New Roman"/>
          <w:b/>
          <w:sz w:val="24"/>
          <w:szCs w:val="24"/>
        </w:rPr>
        <w:t xml:space="preserve"> </w:t>
      </w:r>
      <w:r w:rsidR="00D373B3">
        <w:rPr>
          <w:rFonts w:ascii="Times New Roman" w:hAnsi="Times New Roman"/>
          <w:b/>
          <w:sz w:val="24"/>
          <w:szCs w:val="24"/>
        </w:rPr>
        <w:t>П</w:t>
      </w:r>
      <w:r w:rsidR="00D373B3" w:rsidRPr="00D373B3">
        <w:rPr>
          <w:rFonts w:ascii="Times New Roman" w:hAnsi="Times New Roman"/>
          <w:b/>
          <w:sz w:val="24"/>
          <w:szCs w:val="24"/>
        </w:rPr>
        <w:t>ридобиване или разработка на компютърен софтуер и придобиване на патенти, лицензи, авторски права и търговски марки, свързани с дейността на обединението</w:t>
      </w:r>
      <w:r w:rsidR="00E92550" w:rsidRPr="00EA2424">
        <w:rPr>
          <w:rFonts w:ascii="Times New Roman" w:hAnsi="Times New Roman"/>
          <w:b/>
          <w:sz w:val="24"/>
          <w:szCs w:val="24"/>
          <w:lang w:val="en-US"/>
        </w:rPr>
        <w:t>;</w:t>
      </w:r>
    </w:p>
    <w:p w14:paraId="269EBD2C" w14:textId="77777777" w:rsidR="000842CF" w:rsidRPr="00EA2424" w:rsidRDefault="000842CF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- Копие от издаден от Патентното ведомство патент, който е предмет на закупуване от бенефициента на помощта.</w:t>
      </w:r>
    </w:p>
    <w:p w14:paraId="32CC0C5D" w14:textId="77777777" w:rsidR="000842CF" w:rsidRPr="00EA2424" w:rsidRDefault="000842CF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9031B48" w14:textId="77777777" w:rsidR="000842CF" w:rsidRPr="00EA2424" w:rsidRDefault="000842CF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lastRenderedPageBreak/>
        <w:t>- Лицензионен договор, вписан в Патентното ведомство, или друг документ, удостоверяващ правото на ползване на патент от бенефициента на помощта, за срок не по-малък от 5 години от датата на подписване на договора с РА, с описани финансови условия.</w:t>
      </w:r>
    </w:p>
    <w:p w14:paraId="673A8EA4" w14:textId="77777777" w:rsidR="000842CF" w:rsidRPr="00EA2424" w:rsidRDefault="000842CF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C7F2296" w14:textId="25FD11B7" w:rsidR="000842CF" w:rsidRDefault="006E3734" w:rsidP="00EA2424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bCs/>
          <w:sz w:val="24"/>
          <w:szCs w:val="24"/>
        </w:rPr>
        <w:t>Горе</w:t>
      </w:r>
      <w:r w:rsidR="00D60FF0">
        <w:rPr>
          <w:rFonts w:ascii="Times New Roman" w:hAnsi="Times New Roman"/>
          <w:bCs/>
          <w:sz w:val="24"/>
          <w:szCs w:val="24"/>
        </w:rPr>
        <w:t>и</w:t>
      </w:r>
      <w:r w:rsidRPr="00EA2424">
        <w:rPr>
          <w:rFonts w:ascii="Times New Roman" w:hAnsi="Times New Roman"/>
          <w:bCs/>
          <w:sz w:val="24"/>
          <w:szCs w:val="24"/>
        </w:rPr>
        <w:t xml:space="preserve">зброените документи се предоставят във формат </w:t>
      </w:r>
      <w:r w:rsidRPr="00EA2424">
        <w:rPr>
          <w:rFonts w:ascii="Times New Roman" w:hAnsi="Times New Roman"/>
          <w:sz w:val="24"/>
          <w:szCs w:val="24"/>
        </w:rPr>
        <w:t>„</w:t>
      </w:r>
      <w:proofErr w:type="spellStart"/>
      <w:r w:rsidRPr="00EA2424">
        <w:rPr>
          <w:rFonts w:ascii="Times New Roman" w:hAnsi="Times New Roman"/>
          <w:sz w:val="24"/>
          <w:szCs w:val="24"/>
        </w:rPr>
        <w:t>рdf</w:t>
      </w:r>
      <w:proofErr w:type="spellEnd"/>
      <w:r w:rsidRPr="00EA2424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EA2424">
        <w:rPr>
          <w:rFonts w:ascii="Times New Roman" w:hAnsi="Times New Roman"/>
          <w:sz w:val="24"/>
          <w:szCs w:val="24"/>
        </w:rPr>
        <w:t>jpg</w:t>
      </w:r>
      <w:proofErr w:type="spellEnd"/>
      <w:r w:rsidRPr="00EA2424">
        <w:rPr>
          <w:rFonts w:ascii="Times New Roman" w:hAnsi="Times New Roman"/>
          <w:sz w:val="24"/>
          <w:szCs w:val="24"/>
        </w:rPr>
        <w:t>“.</w:t>
      </w:r>
    </w:p>
    <w:p w14:paraId="01554D68" w14:textId="77777777" w:rsidR="0052518A" w:rsidRPr="00EA2424" w:rsidRDefault="0052518A" w:rsidP="00EA2424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A2424">
        <w:rPr>
          <w:rFonts w:ascii="Times New Roman" w:hAnsi="Times New Roman"/>
          <w:b/>
          <w:sz w:val="24"/>
          <w:szCs w:val="24"/>
        </w:rPr>
        <w:t>В. Документи за съответствие с критериите за подбор, за които е получено предимство пред други кандидати</w:t>
      </w:r>
    </w:p>
    <w:p w14:paraId="4087390B" w14:textId="77777777" w:rsidR="006E3734" w:rsidRPr="00EA2424" w:rsidRDefault="006E3734" w:rsidP="00EA2424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95B779C" w14:textId="2CF5ED6F" w:rsidR="002217F6" w:rsidRPr="0010787D" w:rsidRDefault="006E3734" w:rsidP="00EA2424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A2424">
        <w:rPr>
          <w:rFonts w:ascii="Times New Roman" w:hAnsi="Times New Roman"/>
          <w:b/>
          <w:sz w:val="24"/>
          <w:szCs w:val="24"/>
        </w:rPr>
        <w:t>1. Проекти свързани с предлагането на плодове, зеленчуци и/или животински продукти, включително преработени продукти от тях.</w:t>
      </w:r>
    </w:p>
    <w:p w14:paraId="65085A29" w14:textId="77777777" w:rsidR="00377E6F" w:rsidRPr="00EA2424" w:rsidRDefault="000B22F9" w:rsidP="00EA2424">
      <w:pPr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1.</w:t>
      </w:r>
      <w:r w:rsidR="00377E6F" w:rsidRPr="00EA2424">
        <w:rPr>
          <w:rFonts w:ascii="Times New Roman" w:hAnsi="Times New Roman"/>
          <w:sz w:val="24"/>
          <w:szCs w:val="24"/>
        </w:rPr>
        <w:t xml:space="preserve"> </w:t>
      </w:r>
      <w:r w:rsidR="001C26E1" w:rsidRPr="00EA2424">
        <w:rPr>
          <w:rFonts w:ascii="Times New Roman" w:hAnsi="Times New Roman"/>
          <w:sz w:val="24"/>
          <w:szCs w:val="24"/>
        </w:rPr>
        <w:t xml:space="preserve"> </w:t>
      </w:r>
      <w:r w:rsidRPr="00EA2424">
        <w:rPr>
          <w:rFonts w:ascii="Times New Roman" w:hAnsi="Times New Roman"/>
          <w:sz w:val="24"/>
          <w:szCs w:val="24"/>
        </w:rPr>
        <w:t xml:space="preserve">Договори </w:t>
      </w:r>
      <w:r w:rsidR="00377E6F" w:rsidRPr="00EA2424">
        <w:rPr>
          <w:rFonts w:ascii="Times New Roman" w:hAnsi="Times New Roman"/>
          <w:sz w:val="24"/>
          <w:szCs w:val="24"/>
        </w:rPr>
        <w:t xml:space="preserve">или първични счетоводни документи </w:t>
      </w:r>
      <w:r w:rsidRPr="00EA2424">
        <w:rPr>
          <w:rFonts w:ascii="Times New Roman" w:hAnsi="Times New Roman"/>
          <w:sz w:val="24"/>
          <w:szCs w:val="24"/>
        </w:rPr>
        <w:t>за реализиране на продукция</w:t>
      </w:r>
      <w:r w:rsidR="00377E6F" w:rsidRPr="00EA2424">
        <w:rPr>
          <w:rFonts w:ascii="Times New Roman" w:hAnsi="Times New Roman"/>
          <w:sz w:val="24"/>
          <w:szCs w:val="24"/>
        </w:rPr>
        <w:t>.</w:t>
      </w:r>
    </w:p>
    <w:p w14:paraId="0C77C378" w14:textId="77777777" w:rsidR="000B22F9" w:rsidRPr="00EA2424" w:rsidRDefault="00377E6F" w:rsidP="00EA2424">
      <w:pPr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 xml:space="preserve">2. Документи доказващи производството на продукция, </w:t>
      </w:r>
      <w:r w:rsidR="000B22F9" w:rsidRPr="00EA2424">
        <w:rPr>
          <w:rFonts w:ascii="Times New Roman" w:hAnsi="Times New Roman"/>
          <w:sz w:val="24"/>
          <w:szCs w:val="24"/>
        </w:rPr>
        <w:t xml:space="preserve">за периода за който се заявява финансиране. </w:t>
      </w:r>
    </w:p>
    <w:p w14:paraId="69928DA3" w14:textId="77777777" w:rsidR="001C26E1" w:rsidRPr="00EA2424" w:rsidRDefault="001C26E1" w:rsidP="00EA2424">
      <w:pPr>
        <w:spacing w:after="0" w:line="276" w:lineRule="auto"/>
        <w:rPr>
          <w:rFonts w:ascii="Times New Roman" w:hAnsi="Times New Roman"/>
          <w:bCs/>
          <w:sz w:val="24"/>
          <w:szCs w:val="24"/>
        </w:rPr>
      </w:pPr>
      <w:r w:rsidRPr="00EA2424">
        <w:rPr>
          <w:rFonts w:ascii="Times New Roman" w:hAnsi="Times New Roman"/>
          <w:bCs/>
          <w:sz w:val="24"/>
          <w:szCs w:val="24"/>
        </w:rPr>
        <w:t xml:space="preserve">Гореизброените документи се предоставят във формат </w:t>
      </w:r>
      <w:r w:rsidRPr="00EA2424">
        <w:rPr>
          <w:rFonts w:ascii="Times New Roman" w:hAnsi="Times New Roman"/>
          <w:sz w:val="24"/>
          <w:szCs w:val="24"/>
        </w:rPr>
        <w:t>„</w:t>
      </w:r>
      <w:proofErr w:type="spellStart"/>
      <w:r w:rsidRPr="00EA2424">
        <w:rPr>
          <w:rFonts w:ascii="Times New Roman" w:hAnsi="Times New Roman"/>
          <w:sz w:val="24"/>
          <w:szCs w:val="24"/>
        </w:rPr>
        <w:t>рdf</w:t>
      </w:r>
      <w:proofErr w:type="spellEnd"/>
      <w:r w:rsidRPr="00EA2424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EA2424">
        <w:rPr>
          <w:rFonts w:ascii="Times New Roman" w:hAnsi="Times New Roman"/>
          <w:sz w:val="24"/>
          <w:szCs w:val="24"/>
        </w:rPr>
        <w:t>jpg</w:t>
      </w:r>
      <w:proofErr w:type="spellEnd"/>
      <w:r w:rsidRPr="00EA2424">
        <w:rPr>
          <w:rFonts w:ascii="Times New Roman" w:hAnsi="Times New Roman"/>
          <w:sz w:val="24"/>
          <w:szCs w:val="24"/>
        </w:rPr>
        <w:t>“.</w:t>
      </w:r>
    </w:p>
    <w:p w14:paraId="36508526" w14:textId="77777777" w:rsidR="00187155" w:rsidRPr="00EA2424" w:rsidRDefault="00187155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A10E1F7" w14:textId="02392F1C" w:rsidR="00187155" w:rsidRPr="00EA2424" w:rsidRDefault="0069490F" w:rsidP="00EA2424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A2424">
        <w:rPr>
          <w:rFonts w:ascii="Times New Roman" w:hAnsi="Times New Roman"/>
          <w:b/>
          <w:sz w:val="24"/>
          <w:szCs w:val="24"/>
        </w:rPr>
        <w:t xml:space="preserve">Важно! Документите, качени в </w:t>
      </w:r>
      <w:r w:rsidR="0010787D">
        <w:rPr>
          <w:rFonts w:ascii="Times New Roman" w:hAnsi="Times New Roman"/>
          <w:b/>
          <w:sz w:val="24"/>
          <w:szCs w:val="24"/>
        </w:rPr>
        <w:t>СЕУ</w:t>
      </w:r>
      <w:r w:rsidRPr="00EA2424">
        <w:rPr>
          <w:rFonts w:ascii="Times New Roman" w:hAnsi="Times New Roman"/>
          <w:b/>
          <w:sz w:val="24"/>
          <w:szCs w:val="24"/>
        </w:rPr>
        <w:t xml:space="preserve"> следва да са представени на български език. В случаите, когато оригиналният документ е изготвен на чужд език, той трябва </w:t>
      </w:r>
      <w:r w:rsidR="00F3686C" w:rsidRPr="00EA2424">
        <w:rPr>
          <w:rFonts w:ascii="Times New Roman" w:hAnsi="Times New Roman"/>
          <w:b/>
          <w:sz w:val="24"/>
          <w:szCs w:val="24"/>
        </w:rPr>
        <w:t>д</w:t>
      </w:r>
      <w:r w:rsidR="00F3686C">
        <w:rPr>
          <w:rFonts w:ascii="Times New Roman" w:hAnsi="Times New Roman"/>
          <w:b/>
          <w:sz w:val="24"/>
          <w:szCs w:val="24"/>
        </w:rPr>
        <w:t>а</w:t>
      </w:r>
      <w:r w:rsidR="00F3686C" w:rsidRPr="00EA2424">
        <w:rPr>
          <w:rFonts w:ascii="Times New Roman" w:hAnsi="Times New Roman"/>
          <w:b/>
          <w:sz w:val="24"/>
          <w:szCs w:val="24"/>
        </w:rPr>
        <w:t xml:space="preserve"> </w:t>
      </w:r>
      <w:r w:rsidRPr="00EA2424">
        <w:rPr>
          <w:rFonts w:ascii="Times New Roman" w:hAnsi="Times New Roman"/>
          <w:b/>
          <w:sz w:val="24"/>
          <w:szCs w:val="24"/>
        </w:rPr>
        <w:t xml:space="preserve">е придружен с превод на български език, извършен от заклет преводач, а когато документът е официален, по смисъла на Гражданския процесуален кодекс, той трябва да е легализиран или с </w:t>
      </w:r>
      <w:proofErr w:type="spellStart"/>
      <w:r w:rsidRPr="00EA2424">
        <w:rPr>
          <w:rFonts w:ascii="Times New Roman" w:hAnsi="Times New Roman"/>
          <w:b/>
          <w:sz w:val="24"/>
          <w:szCs w:val="24"/>
        </w:rPr>
        <w:t>апостил</w:t>
      </w:r>
      <w:proofErr w:type="spellEnd"/>
      <w:r w:rsidRPr="00EA2424">
        <w:rPr>
          <w:rFonts w:ascii="Times New Roman" w:hAnsi="Times New Roman"/>
          <w:b/>
          <w:sz w:val="24"/>
          <w:szCs w:val="24"/>
        </w:rPr>
        <w:t>.</w:t>
      </w:r>
    </w:p>
    <w:sectPr w:rsidR="00187155" w:rsidRPr="00EA2424" w:rsidSect="007D09E7">
      <w:pgSz w:w="11906" w:h="16838"/>
      <w:pgMar w:top="1134" w:right="991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5CD"/>
    <w:multiLevelType w:val="hybridMultilevel"/>
    <w:tmpl w:val="256E54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F5800"/>
    <w:multiLevelType w:val="hybridMultilevel"/>
    <w:tmpl w:val="068EBB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7130C"/>
    <w:multiLevelType w:val="multilevel"/>
    <w:tmpl w:val="AD58B254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31036E3"/>
    <w:multiLevelType w:val="hybridMultilevel"/>
    <w:tmpl w:val="5EDED814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42CA8"/>
    <w:multiLevelType w:val="hybridMultilevel"/>
    <w:tmpl w:val="6C5A46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85618A"/>
    <w:multiLevelType w:val="hybridMultilevel"/>
    <w:tmpl w:val="0EB2459A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56F05F0"/>
    <w:multiLevelType w:val="hybridMultilevel"/>
    <w:tmpl w:val="39A49F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2D5"/>
    <w:rsid w:val="00010468"/>
    <w:rsid w:val="000105A9"/>
    <w:rsid w:val="000110E1"/>
    <w:rsid w:val="00026894"/>
    <w:rsid w:val="000414F7"/>
    <w:rsid w:val="00064684"/>
    <w:rsid w:val="000731D8"/>
    <w:rsid w:val="00077EF6"/>
    <w:rsid w:val="000842CF"/>
    <w:rsid w:val="000B22F9"/>
    <w:rsid w:val="000C4F41"/>
    <w:rsid w:val="000D0E76"/>
    <w:rsid w:val="000D13C5"/>
    <w:rsid w:val="000E159C"/>
    <w:rsid w:val="000F635B"/>
    <w:rsid w:val="0010787D"/>
    <w:rsid w:val="0011245C"/>
    <w:rsid w:val="00144377"/>
    <w:rsid w:val="00160BDF"/>
    <w:rsid w:val="00187155"/>
    <w:rsid w:val="00197765"/>
    <w:rsid w:val="001A3AA5"/>
    <w:rsid w:val="001B28AC"/>
    <w:rsid w:val="001B7902"/>
    <w:rsid w:val="001C26E1"/>
    <w:rsid w:val="001D20EF"/>
    <w:rsid w:val="001D3D97"/>
    <w:rsid w:val="001F13AE"/>
    <w:rsid w:val="00205A24"/>
    <w:rsid w:val="00207FBB"/>
    <w:rsid w:val="00211832"/>
    <w:rsid w:val="002123C1"/>
    <w:rsid w:val="00214499"/>
    <w:rsid w:val="002217F6"/>
    <w:rsid w:val="002320FE"/>
    <w:rsid w:val="00235A75"/>
    <w:rsid w:val="00237351"/>
    <w:rsid w:val="00245E05"/>
    <w:rsid w:val="0025061F"/>
    <w:rsid w:val="0025197E"/>
    <w:rsid w:val="0025522A"/>
    <w:rsid w:val="0025560B"/>
    <w:rsid w:val="002627C0"/>
    <w:rsid w:val="00265C12"/>
    <w:rsid w:val="002674D8"/>
    <w:rsid w:val="002821EC"/>
    <w:rsid w:val="0029480E"/>
    <w:rsid w:val="002B61DD"/>
    <w:rsid w:val="002C1238"/>
    <w:rsid w:val="002C1ACB"/>
    <w:rsid w:val="002C7E2F"/>
    <w:rsid w:val="002F34D9"/>
    <w:rsid w:val="002F63B7"/>
    <w:rsid w:val="0031464A"/>
    <w:rsid w:val="003238F8"/>
    <w:rsid w:val="00346CBA"/>
    <w:rsid w:val="00363C66"/>
    <w:rsid w:val="003708C9"/>
    <w:rsid w:val="0037235B"/>
    <w:rsid w:val="00377E6F"/>
    <w:rsid w:val="00382656"/>
    <w:rsid w:val="00385708"/>
    <w:rsid w:val="003C1D09"/>
    <w:rsid w:val="003C4863"/>
    <w:rsid w:val="003C550D"/>
    <w:rsid w:val="003D3EC5"/>
    <w:rsid w:val="003E5E65"/>
    <w:rsid w:val="003F4B31"/>
    <w:rsid w:val="004007F4"/>
    <w:rsid w:val="0040589B"/>
    <w:rsid w:val="00413B9B"/>
    <w:rsid w:val="00421600"/>
    <w:rsid w:val="004349E4"/>
    <w:rsid w:val="00467F1D"/>
    <w:rsid w:val="00486E9D"/>
    <w:rsid w:val="004A6BA6"/>
    <w:rsid w:val="004A7F7A"/>
    <w:rsid w:val="004B5467"/>
    <w:rsid w:val="004D28FC"/>
    <w:rsid w:val="004E3201"/>
    <w:rsid w:val="004E6602"/>
    <w:rsid w:val="004E7316"/>
    <w:rsid w:val="004E7A38"/>
    <w:rsid w:val="004F0FF7"/>
    <w:rsid w:val="0050182B"/>
    <w:rsid w:val="00516E62"/>
    <w:rsid w:val="00516FA1"/>
    <w:rsid w:val="005176C6"/>
    <w:rsid w:val="0052518A"/>
    <w:rsid w:val="00527DF3"/>
    <w:rsid w:val="00542118"/>
    <w:rsid w:val="005502D5"/>
    <w:rsid w:val="0055568D"/>
    <w:rsid w:val="005658D6"/>
    <w:rsid w:val="0057277A"/>
    <w:rsid w:val="005864C5"/>
    <w:rsid w:val="005916AF"/>
    <w:rsid w:val="00593D1C"/>
    <w:rsid w:val="005949D7"/>
    <w:rsid w:val="005B4E1F"/>
    <w:rsid w:val="005B6592"/>
    <w:rsid w:val="005C6D1D"/>
    <w:rsid w:val="005E1632"/>
    <w:rsid w:val="005E75F7"/>
    <w:rsid w:val="005F1979"/>
    <w:rsid w:val="005F655E"/>
    <w:rsid w:val="005F7B42"/>
    <w:rsid w:val="006162C2"/>
    <w:rsid w:val="006171A6"/>
    <w:rsid w:val="00624C06"/>
    <w:rsid w:val="00625657"/>
    <w:rsid w:val="006259D2"/>
    <w:rsid w:val="00625AE9"/>
    <w:rsid w:val="006304F3"/>
    <w:rsid w:val="00636023"/>
    <w:rsid w:val="006421B6"/>
    <w:rsid w:val="00644D1A"/>
    <w:rsid w:val="00653D0F"/>
    <w:rsid w:val="00653E6C"/>
    <w:rsid w:val="0065490C"/>
    <w:rsid w:val="00667B8D"/>
    <w:rsid w:val="0067734E"/>
    <w:rsid w:val="00681AD0"/>
    <w:rsid w:val="006931D9"/>
    <w:rsid w:val="0069490F"/>
    <w:rsid w:val="006B30FC"/>
    <w:rsid w:val="006B35A6"/>
    <w:rsid w:val="006C1A04"/>
    <w:rsid w:val="006E04FE"/>
    <w:rsid w:val="006E3734"/>
    <w:rsid w:val="006F3E70"/>
    <w:rsid w:val="006F627D"/>
    <w:rsid w:val="00730300"/>
    <w:rsid w:val="007308FF"/>
    <w:rsid w:val="00740B34"/>
    <w:rsid w:val="0074283A"/>
    <w:rsid w:val="0074311F"/>
    <w:rsid w:val="0075593F"/>
    <w:rsid w:val="00757519"/>
    <w:rsid w:val="007644B9"/>
    <w:rsid w:val="007755E0"/>
    <w:rsid w:val="00792FE3"/>
    <w:rsid w:val="007B16C4"/>
    <w:rsid w:val="007B1E42"/>
    <w:rsid w:val="007B24FC"/>
    <w:rsid w:val="007D09E7"/>
    <w:rsid w:val="007D399B"/>
    <w:rsid w:val="007F0869"/>
    <w:rsid w:val="00836395"/>
    <w:rsid w:val="008407C9"/>
    <w:rsid w:val="008463F1"/>
    <w:rsid w:val="00854559"/>
    <w:rsid w:val="00860AF1"/>
    <w:rsid w:val="00864076"/>
    <w:rsid w:val="008654DF"/>
    <w:rsid w:val="008719AE"/>
    <w:rsid w:val="00880D67"/>
    <w:rsid w:val="0088441D"/>
    <w:rsid w:val="00884E0C"/>
    <w:rsid w:val="008A3845"/>
    <w:rsid w:val="008A6390"/>
    <w:rsid w:val="008C2D7A"/>
    <w:rsid w:val="008C7EB9"/>
    <w:rsid w:val="008D19DC"/>
    <w:rsid w:val="008E1928"/>
    <w:rsid w:val="008E58EA"/>
    <w:rsid w:val="008F7ABC"/>
    <w:rsid w:val="00901C0B"/>
    <w:rsid w:val="0091619F"/>
    <w:rsid w:val="00931F1C"/>
    <w:rsid w:val="009324BA"/>
    <w:rsid w:val="009326AE"/>
    <w:rsid w:val="00932ECE"/>
    <w:rsid w:val="00933B22"/>
    <w:rsid w:val="00936777"/>
    <w:rsid w:val="0094085A"/>
    <w:rsid w:val="00941229"/>
    <w:rsid w:val="00945434"/>
    <w:rsid w:val="009507F2"/>
    <w:rsid w:val="009550FB"/>
    <w:rsid w:val="009662BB"/>
    <w:rsid w:val="00970EB6"/>
    <w:rsid w:val="009734B6"/>
    <w:rsid w:val="009821A9"/>
    <w:rsid w:val="00985B9C"/>
    <w:rsid w:val="009A6307"/>
    <w:rsid w:val="009B24A4"/>
    <w:rsid w:val="009B375C"/>
    <w:rsid w:val="009C3167"/>
    <w:rsid w:val="009D40AB"/>
    <w:rsid w:val="009E6638"/>
    <w:rsid w:val="009F10B1"/>
    <w:rsid w:val="009F607A"/>
    <w:rsid w:val="00A030B2"/>
    <w:rsid w:val="00A0570E"/>
    <w:rsid w:val="00A139BA"/>
    <w:rsid w:val="00A30121"/>
    <w:rsid w:val="00A3701E"/>
    <w:rsid w:val="00A40513"/>
    <w:rsid w:val="00A43081"/>
    <w:rsid w:val="00A50639"/>
    <w:rsid w:val="00A60068"/>
    <w:rsid w:val="00A65898"/>
    <w:rsid w:val="00A70A11"/>
    <w:rsid w:val="00A72977"/>
    <w:rsid w:val="00A81C44"/>
    <w:rsid w:val="00A93AE9"/>
    <w:rsid w:val="00A9452B"/>
    <w:rsid w:val="00A9668A"/>
    <w:rsid w:val="00AA642E"/>
    <w:rsid w:val="00AA694C"/>
    <w:rsid w:val="00AC22F2"/>
    <w:rsid w:val="00AC5262"/>
    <w:rsid w:val="00AD2D86"/>
    <w:rsid w:val="00AE01BC"/>
    <w:rsid w:val="00AE7096"/>
    <w:rsid w:val="00B106AF"/>
    <w:rsid w:val="00B140B5"/>
    <w:rsid w:val="00B275F4"/>
    <w:rsid w:val="00B27CE1"/>
    <w:rsid w:val="00B3214B"/>
    <w:rsid w:val="00B33D43"/>
    <w:rsid w:val="00B35678"/>
    <w:rsid w:val="00B430CA"/>
    <w:rsid w:val="00B75ACD"/>
    <w:rsid w:val="00BA7BDA"/>
    <w:rsid w:val="00BC4640"/>
    <w:rsid w:val="00BC496F"/>
    <w:rsid w:val="00BE2193"/>
    <w:rsid w:val="00C10DAD"/>
    <w:rsid w:val="00C2665C"/>
    <w:rsid w:val="00C33C17"/>
    <w:rsid w:val="00C3555A"/>
    <w:rsid w:val="00C37A98"/>
    <w:rsid w:val="00C4471B"/>
    <w:rsid w:val="00C46D1C"/>
    <w:rsid w:val="00C71699"/>
    <w:rsid w:val="00C868F1"/>
    <w:rsid w:val="00C9222B"/>
    <w:rsid w:val="00C9336F"/>
    <w:rsid w:val="00CB634C"/>
    <w:rsid w:val="00CB77FD"/>
    <w:rsid w:val="00CC67CF"/>
    <w:rsid w:val="00CC7CF4"/>
    <w:rsid w:val="00CD254F"/>
    <w:rsid w:val="00CF5665"/>
    <w:rsid w:val="00D0218D"/>
    <w:rsid w:val="00D17820"/>
    <w:rsid w:val="00D270E7"/>
    <w:rsid w:val="00D373B3"/>
    <w:rsid w:val="00D44535"/>
    <w:rsid w:val="00D47C22"/>
    <w:rsid w:val="00D506EF"/>
    <w:rsid w:val="00D534ED"/>
    <w:rsid w:val="00D5519F"/>
    <w:rsid w:val="00D60FF0"/>
    <w:rsid w:val="00D6483D"/>
    <w:rsid w:val="00D703FC"/>
    <w:rsid w:val="00D719B6"/>
    <w:rsid w:val="00D83C5D"/>
    <w:rsid w:val="00D85DEA"/>
    <w:rsid w:val="00D902C0"/>
    <w:rsid w:val="00D94C35"/>
    <w:rsid w:val="00D97229"/>
    <w:rsid w:val="00DA7FA8"/>
    <w:rsid w:val="00DB408C"/>
    <w:rsid w:val="00DC17B1"/>
    <w:rsid w:val="00DC4D5B"/>
    <w:rsid w:val="00DD385A"/>
    <w:rsid w:val="00DD510D"/>
    <w:rsid w:val="00DD6791"/>
    <w:rsid w:val="00DF2E8D"/>
    <w:rsid w:val="00E02A1B"/>
    <w:rsid w:val="00E13796"/>
    <w:rsid w:val="00E13CFD"/>
    <w:rsid w:val="00E47797"/>
    <w:rsid w:val="00E51EB1"/>
    <w:rsid w:val="00E63797"/>
    <w:rsid w:val="00E64DD0"/>
    <w:rsid w:val="00E80BE9"/>
    <w:rsid w:val="00E8663D"/>
    <w:rsid w:val="00E92550"/>
    <w:rsid w:val="00E93C76"/>
    <w:rsid w:val="00E97A18"/>
    <w:rsid w:val="00EA2424"/>
    <w:rsid w:val="00EA7BB8"/>
    <w:rsid w:val="00EA7D39"/>
    <w:rsid w:val="00EC0D95"/>
    <w:rsid w:val="00EC46D6"/>
    <w:rsid w:val="00EC6888"/>
    <w:rsid w:val="00EC699E"/>
    <w:rsid w:val="00EE17F2"/>
    <w:rsid w:val="00EE2AFD"/>
    <w:rsid w:val="00EE69BC"/>
    <w:rsid w:val="00F10768"/>
    <w:rsid w:val="00F1312E"/>
    <w:rsid w:val="00F271D1"/>
    <w:rsid w:val="00F3686C"/>
    <w:rsid w:val="00F43F7D"/>
    <w:rsid w:val="00F56C1B"/>
    <w:rsid w:val="00F637F8"/>
    <w:rsid w:val="00F67473"/>
    <w:rsid w:val="00F831D6"/>
    <w:rsid w:val="00F83A42"/>
    <w:rsid w:val="00F83F28"/>
    <w:rsid w:val="00F858AB"/>
    <w:rsid w:val="00F9081F"/>
    <w:rsid w:val="00F916A7"/>
    <w:rsid w:val="00F96BCF"/>
    <w:rsid w:val="00FA443B"/>
    <w:rsid w:val="00FA5436"/>
    <w:rsid w:val="00FB40A4"/>
    <w:rsid w:val="00FD1BA4"/>
    <w:rsid w:val="00FF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99F9A9"/>
  <w15:chartTrackingRefBased/>
  <w15:docId w15:val="{DC37854D-3404-4831-962A-941A00334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979"/>
    <w:pPr>
      <w:spacing w:after="160" w:line="259" w:lineRule="auto"/>
    </w:pPr>
    <w:rPr>
      <w:sz w:val="22"/>
      <w:szCs w:val="22"/>
      <w:lang w:val="bg-BG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0B22F9"/>
    <w:pPr>
      <w:keepNext/>
      <w:keepLines/>
      <w:spacing w:before="200" w:after="0" w:line="276" w:lineRule="auto"/>
      <w:outlineLvl w:val="1"/>
    </w:pPr>
    <w:rPr>
      <w:rFonts w:ascii="Times New Roman" w:eastAsia="Times New Roman" w:hAnsi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la2">
    <w:name w:val="al_a2"/>
    <w:rsid w:val="00C2665C"/>
    <w:rPr>
      <w:rFonts w:cs="Times New Roman"/>
    </w:rPr>
  </w:style>
  <w:style w:type="character" w:styleId="CommentReference">
    <w:name w:val="annotation reference"/>
    <w:uiPriority w:val="99"/>
    <w:semiHidden/>
    <w:rsid w:val="004D28F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D28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D28F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D28F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D28FC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D2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4D28F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93AE9"/>
    <w:pPr>
      <w:ind w:left="720"/>
      <w:contextualSpacing/>
    </w:pPr>
  </w:style>
  <w:style w:type="table" w:styleId="TableGrid">
    <w:name w:val="Table Grid"/>
    <w:basedOn w:val="TableNormal"/>
    <w:uiPriority w:val="59"/>
    <w:locked/>
    <w:rsid w:val="00255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74311F"/>
    <w:rPr>
      <w:color w:val="0000FF"/>
      <w:u w:val="single"/>
    </w:rPr>
  </w:style>
  <w:style w:type="character" w:customStyle="1" w:styleId="alcapt2">
    <w:name w:val="al_capt2"/>
    <w:rsid w:val="0074311F"/>
    <w:rPr>
      <w:i/>
      <w:iCs/>
      <w:vanish w:val="0"/>
      <w:webHidden w:val="0"/>
      <w:specVanish w:val="0"/>
    </w:rPr>
  </w:style>
  <w:style w:type="character" w:customStyle="1" w:styleId="subparinclink">
    <w:name w:val="subparinclink"/>
    <w:basedOn w:val="DefaultParagraphFont"/>
    <w:rsid w:val="0074311F"/>
  </w:style>
  <w:style w:type="character" w:styleId="Strong">
    <w:name w:val="Strong"/>
    <w:uiPriority w:val="22"/>
    <w:qFormat/>
    <w:locked/>
    <w:rsid w:val="009734B6"/>
    <w:rPr>
      <w:b/>
      <w:bCs/>
    </w:rPr>
  </w:style>
  <w:style w:type="character" w:customStyle="1" w:styleId="Heading2Char">
    <w:name w:val="Heading 2 Char"/>
    <w:link w:val="Heading2"/>
    <w:uiPriority w:val="9"/>
    <w:rsid w:val="000B22F9"/>
    <w:rPr>
      <w:rFonts w:ascii="Times New Roman" w:eastAsia="Times New Roman" w:hAnsi="Times New Roman"/>
      <w:b/>
      <w:bCs/>
      <w:color w:val="000000"/>
      <w:sz w:val="24"/>
      <w:szCs w:val="2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B3214B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ldef1">
    <w:name w:val="ldef1"/>
    <w:rsid w:val="00B3214B"/>
    <w:rPr>
      <w:rFonts w:ascii="Times New Roman" w:hAnsi="Times New Roman" w:cs="Times New Roman" w:hint="defaul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04585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3071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0F72F-B1F7-4BD5-B1A3-BBC2F91EB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1165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Valentinova Yancheva-Radeva</dc:creator>
  <cp:keywords/>
  <cp:lastModifiedBy>Milen M. Krastev</cp:lastModifiedBy>
  <cp:revision>6</cp:revision>
  <dcterms:created xsi:type="dcterms:W3CDTF">2025-09-19T07:10:00Z</dcterms:created>
  <dcterms:modified xsi:type="dcterms:W3CDTF">2025-09-24T11:45:00Z</dcterms:modified>
</cp:coreProperties>
</file>